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山东石油化工学院钻井工程实验室升级扩建项目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SDGP370000000202602007120</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山东鲁正工程咨询有限公司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山东鲁正工程咨询有限公司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山东石油化工学院钻井工程实验室升级扩建项目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SDGP370000000202602007120</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山东石油化工学院钻井工程实验室升级扩建项目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本项目为山东石油化工学院钻井工程实验室升级扩建项目，共分为1个包，具体采购内容及技术要求详见采购文件具体要求。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山东鲁正工程咨询有限公司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东营经济技术开发区光谷未来城57号楼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徐少华、崔婷婷</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0546-8333557、13165460100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采购包1：1,154,700.00元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山东鲁正工程咨询有限公司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山东鲁正工程咨询有限公司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验收条件说明：全部货物由供应商完成供货、安装及调试后，向采购人提交项目验收申请后，经采购人确认达到验收条件的，采购人按学校采购项目履约验收管理办法相关规定启动项目验收，并将验收要求通知供应商，达到验收条件起5日内，验收合同总金额的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联系人：徐少华</w:t>
      </w:r>
    </w:p>
    <w:p>
      <w:pPr>
        <w:pStyle w:val="null5"/>
        <w:jc w:val="left"/>
      </w:pPr>
      <w:r>
        <w:rPr>
          <w:rFonts w:ascii="仿宋_GB2312" w:hAnsi="仿宋_GB2312" w:cs="仿宋_GB2312" w:eastAsia="仿宋_GB2312"/>
        </w:rPr>
        <w:t>联系电话：13165460100</w:t>
      </w:r>
    </w:p>
    <w:p>
      <w:pPr>
        <w:pStyle w:val="null5"/>
        <w:jc w:val="left"/>
      </w:pPr>
      <w:r>
        <w:rPr>
          <w:rFonts w:ascii="仿宋_GB2312" w:hAnsi="仿宋_GB2312" w:cs="仿宋_GB2312" w:eastAsia="仿宋_GB2312"/>
        </w:rPr>
        <w:t>地址：东营经济技术开发区光谷未来城57号楼</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1,154,700.00</w:t>
      </w:r>
    </w:p>
    <w:p>
      <w:pPr>
        <w:pStyle w:val="null5"/>
        <w:jc w:val="left"/>
      </w:pPr>
      <w:r>
        <w:rPr>
          <w:rFonts w:ascii="仿宋_GB2312" w:hAnsi="仿宋_GB2312" w:cs="仿宋_GB2312" w:eastAsia="仿宋_GB2312"/>
        </w:rPr>
        <w:t>采购包最高限价（元）: 1,154,700.00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定向井测斜系统等设备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1,154,700.00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定向井测斜系统等设备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1,154,700.00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备注:报价须为人民币含税全包价，包括材料价款、运输费、装卸费、检测费、安装调试费、软硬件设施培训费、合同期内的售后服务及保修费、管理费、利润、税费等直至项目竣工验收合格的全部价款。</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定向井测斜系统等设备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岩石硬度测试系统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常压稠化仪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恒速搅拌器</w:t>
            </w:r>
          </w:p>
        </w:tc>
        <w:tc>
          <w:tcPr>
            <w:tcW w:type="dxa" w:w="2076"/>
          </w:tcPr>
          <w:p>
            <w:pPr>
              <w:pStyle w:val="null5"/>
              <w:jc w:val="left"/>
            </w:pPr>
            <w:r>
              <w:rPr>
                <w:rFonts w:ascii="仿宋_GB2312" w:hAnsi="仿宋_GB2312" w:cs="仿宋_GB2312" w:eastAsia="仿宋_GB2312"/>
              </w:rPr>
              <w:t>恒速搅拌器</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定向井测斜系统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其他仪器仪表</w:t>
            </w:r>
          </w:p>
        </w:tc>
        <w:tc>
          <w:tcPr>
            <w:tcW w:type="dxa" w:w="2492"/>
          </w:tcPr>
          <w:p>
            <w:pPr>
              <w:pStyle w:val="null5"/>
              <w:jc w:val="left"/>
            </w:pPr>
            <w:r>
              <w:rPr>
                <w:rFonts w:ascii="仿宋_GB2312" w:hAnsi="仿宋_GB2312" w:cs="仿宋_GB2312" w:eastAsia="仿宋_GB2312"/>
              </w:rPr>
              <w:t>定向井测斜系统等设备</w:t>
            </w:r>
          </w:p>
        </w:tc>
        <w:tc>
          <w:tcPr>
            <w:tcW w:type="dxa" w:w="2492"/>
          </w:tcPr>
          <w:p>
            <w:pPr>
              <w:pStyle w:val="null5"/>
              <w:jc w:val="left"/>
            </w:pPr>
            <w:r>
              <w:rPr>
                <w:rFonts w:ascii="仿宋_GB2312" w:hAnsi="仿宋_GB2312" w:cs="仿宋_GB2312" w:eastAsia="仿宋_GB2312"/>
              </w:rPr>
              <w:t>定向井测斜系统</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标的名称：定向井测斜系统等设备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数量：4台</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1、载荷传感器量程：0-5T，测量误差≤0.05%</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2、位移传感器：量程：0～10mm，测量误差≤0.1%，输出信号为：4-20mA</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3、注液泵：容积为100mL，最大压强为20MPa，采用全自动电动加压，可精准控制实验时加载压力，通过判断岩石破碎程度进行泵的压力控制。</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4、工业触控一体机：≥16G内存，≥512G硬盘容量，搭载全自动采集控制系统，可全面运行泵的控制及数据的采集。</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5、数据采集系统：数据采集系统可实时监测加载载荷数值和岩石破碎位移量，并可对数据进行编辑处理。</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6、实现功能：常规条件下岩石的硬度及岩石塑性系数测定。</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岩石硬度测试系统</w:t>
            </w:r>
          </w:p>
        </w:tc>
        <w:tc>
          <w:tcPr>
            <w:tcW w:type="dxa" w:w="2076"/>
          </w:tcPr>
          <w:p>
            <w:pPr>
              <w:pStyle w:val="null5"/>
              <w:jc w:val="left"/>
            </w:pPr>
            <w:r>
              <w:rPr>
                <w:rFonts w:ascii="仿宋_GB2312" w:hAnsi="仿宋_GB2312" w:cs="仿宋_GB2312" w:eastAsia="仿宋_GB2312"/>
              </w:rPr>
              <w:t>7、电子天平测量系统：可直接通讯电子天平，将电子天平所测数据实时传输至采集系统界面，记录的数据可按实验设定目录进行存储，方便后期检索和导出，大幅提升实验室数据管理效率（量程≥500g，示值误差≤0.0001g，内校，标配RS232C+USB双向数据接口，可连接电脑实时传输称重数据）。</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数量：4台</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1、工作电压：220V±10%50Hz</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2、工作压力:常压</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3、工作最高温度:93℃</w:t>
            </w:r>
          </w:p>
        </w:tc>
      </w:tr>
      <w:tr>
        <w:tc>
          <w:tcPr>
            <w:tcW w:type="dxa" w:w="2076"/>
          </w:tcPr>
          <w:p>
            <w:pPr>
              <w:pStyle w:val="null5"/>
              <w:jc w:val="left"/>
            </w:pPr>
            <w:r>
              <w:rPr>
                <w:rFonts w:ascii="仿宋_GB2312" w:hAnsi="仿宋_GB2312" w:cs="仿宋_GB2312" w:eastAsia="仿宋_GB2312"/>
              </w:rPr>
              <w:t>13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4、加热功率：2.5kW</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5、浆杯转速：150转/分±10%</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6、稠度范围：0~100Bc</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7、浆杯总成：带有加热套的样品室；样品搅拌浆叶、循环水浴。</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常压稠化仪</w:t>
            </w:r>
          </w:p>
        </w:tc>
        <w:tc>
          <w:tcPr>
            <w:tcW w:type="dxa" w:w="2076"/>
          </w:tcPr>
          <w:p>
            <w:pPr>
              <w:pStyle w:val="null5"/>
              <w:jc w:val="left"/>
            </w:pPr>
            <w:r>
              <w:rPr>
                <w:rFonts w:ascii="仿宋_GB2312" w:hAnsi="仿宋_GB2312" w:cs="仿宋_GB2312" w:eastAsia="仿宋_GB2312"/>
              </w:rPr>
              <w:t>8、温度控制电路：包括温度控制器，数显自动控温；温度采集电偶精确采集温度；稠度记录仪自动显示稠度数值并绘制水泥浆稠度曲线。温度控制精度&lt;±1℃，稠度显示精度：0.1Bc。</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恒速搅拌器</w:t>
            </w:r>
          </w:p>
        </w:tc>
        <w:tc>
          <w:tcPr>
            <w:tcW w:type="dxa" w:w="2076"/>
          </w:tcPr>
          <w:p>
            <w:pPr>
              <w:pStyle w:val="null5"/>
              <w:jc w:val="left"/>
            </w:pPr>
            <w:r>
              <w:rPr>
                <w:rFonts w:ascii="仿宋_GB2312" w:hAnsi="仿宋_GB2312" w:cs="仿宋_GB2312" w:eastAsia="仿宋_GB2312"/>
              </w:rPr>
              <w:t>数量：2台</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恒速搅拌器</w:t>
            </w:r>
          </w:p>
        </w:tc>
        <w:tc>
          <w:tcPr>
            <w:tcW w:type="dxa" w:w="2076"/>
          </w:tcPr>
          <w:p>
            <w:pPr>
              <w:pStyle w:val="null5"/>
              <w:jc w:val="left"/>
            </w:pPr>
            <w:r>
              <w:rPr>
                <w:rFonts w:ascii="仿宋_GB2312" w:hAnsi="仿宋_GB2312" w:cs="仿宋_GB2312" w:eastAsia="仿宋_GB2312"/>
              </w:rPr>
              <w:t>1、工作电源：220V±5%AC；50Hz</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恒速搅拌器</w:t>
            </w:r>
          </w:p>
        </w:tc>
        <w:tc>
          <w:tcPr>
            <w:tcW w:type="dxa" w:w="2076"/>
          </w:tcPr>
          <w:p>
            <w:pPr>
              <w:pStyle w:val="null5"/>
              <w:jc w:val="left"/>
            </w:pPr>
            <w:r>
              <w:rPr>
                <w:rFonts w:ascii="仿宋_GB2312" w:hAnsi="仿宋_GB2312" w:cs="仿宋_GB2312" w:eastAsia="仿宋_GB2312"/>
              </w:rPr>
              <w:t>2、搅拌杯体积：1000ml</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恒速搅拌器</w:t>
            </w:r>
          </w:p>
        </w:tc>
        <w:tc>
          <w:tcPr>
            <w:tcW w:type="dxa" w:w="2076"/>
          </w:tcPr>
          <w:p>
            <w:pPr>
              <w:pStyle w:val="null5"/>
              <w:jc w:val="left"/>
            </w:pPr>
            <w:r>
              <w:rPr>
                <w:rFonts w:ascii="仿宋_GB2312" w:hAnsi="仿宋_GB2312" w:cs="仿宋_GB2312" w:eastAsia="仿宋_GB2312"/>
              </w:rPr>
              <w:t>3、调速范围：1000~22000转/分</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数量：2台；每台定向井测斜系统包含杆件仪器箱、配件仪器箱、等高架仪器箱、司钻显示器 数量：各1个。</w:t>
            </w:r>
          </w:p>
        </w:tc>
      </w:tr>
      <w:tr>
        <w:tc>
          <w:tcPr>
            <w:tcW w:type="dxa" w:w="2076"/>
          </w:tcPr>
          <w:p>
            <w:pPr>
              <w:pStyle w:val="null5"/>
              <w:jc w:val="left"/>
            </w:pPr>
            <w:r>
              <w:rPr>
                <w:rFonts w:ascii="仿宋_GB2312" w:hAnsi="仿宋_GB2312" w:cs="仿宋_GB2312" w:eastAsia="仿宋_GB2312"/>
              </w:rPr>
              <w:t>23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1、无线随钻测斜仪：倾斜角：0~180°±0.1°</w:t>
            </w:r>
            <w:r>
              <w:br/>
            </w:r>
            <w:r>
              <w:rPr>
                <w:rFonts w:ascii="仿宋_GB2312" w:hAnsi="仿宋_GB2312" w:cs="仿宋_GB2312" w:eastAsia="仿宋_GB2312"/>
              </w:rPr>
              <w:t xml:space="preserve"> 方位角：0~360°±1.0°</w:t>
            </w:r>
            <w:r>
              <w:br/>
            </w:r>
            <w:r>
              <w:rPr>
                <w:rFonts w:ascii="仿宋_GB2312" w:hAnsi="仿宋_GB2312" w:cs="仿宋_GB2312" w:eastAsia="仿宋_GB2312"/>
              </w:rPr>
              <w:t xml:space="preserve"> 高边工具面：0~360°±0.5°</w:t>
            </w:r>
            <w:r>
              <w:br/>
            </w:r>
            <w:r>
              <w:rPr>
                <w:rFonts w:ascii="仿宋_GB2312" w:hAnsi="仿宋_GB2312" w:cs="仿宋_GB2312" w:eastAsia="仿宋_GB2312"/>
              </w:rPr>
              <w:t xml:space="preserve"> 磁性工具面：0~360°±0.5°</w:t>
            </w:r>
            <w:r>
              <w:br/>
            </w:r>
            <w:r>
              <w:rPr>
                <w:rFonts w:ascii="仿宋_GB2312" w:hAnsi="仿宋_GB2312" w:cs="仿宋_GB2312" w:eastAsia="仿宋_GB2312"/>
              </w:rPr>
              <w:t xml:space="preserve"> 数据存储：57800组</w:t>
            </w:r>
            <w:r>
              <w:br/>
            </w:r>
            <w:r>
              <w:rPr>
                <w:rFonts w:ascii="仿宋_GB2312" w:hAnsi="仿宋_GB2312" w:cs="仿宋_GB2312" w:eastAsia="仿宋_GB2312"/>
              </w:rPr>
              <w:t xml:space="preserve"> 井下部件各短节间采用无线通讯方式；地面各设备间采用无线通讯方式</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2、脉冲器短节：Φ48×1185.5mm,≥150℃,≥120MPa,电磁阀方式</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3、探管短节：Φ48×1268mm,≥150℃,≥140MPa</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4、杆件仪器箱、配件仪器箱、等高架仪器箱</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5、司钻显示器：433MHz；</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6、定向井轨迹测量及控制软件：软件为双通道传输无线随钻测量系统，既可适应传统的泥浆脉冲传输，也可以实现EM电磁波信号传输，传输及编码、解码过程显示出来，给学生讲解原理使用。</w:t>
            </w:r>
          </w:p>
        </w:tc>
      </w:tr>
      <w:tr>
        <w:tc>
          <w:tcPr>
            <w:tcW w:type="dxa" w:w="2076"/>
          </w:tcPr>
          <w:p>
            <w:pPr>
              <w:pStyle w:val="null5"/>
              <w:jc w:val="left"/>
            </w:pPr>
            <w:r>
              <w:rPr>
                <w:rFonts w:ascii="仿宋_GB2312" w:hAnsi="仿宋_GB2312" w:cs="仿宋_GB2312" w:eastAsia="仿宋_GB2312"/>
              </w:rPr>
              <w:t>29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定向井测斜系统</w:t>
            </w:r>
          </w:p>
        </w:tc>
        <w:tc>
          <w:tcPr>
            <w:tcW w:type="dxa" w:w="2076"/>
          </w:tcPr>
          <w:p>
            <w:pPr>
              <w:pStyle w:val="null5"/>
              <w:jc w:val="left"/>
            </w:pPr>
            <w:r>
              <w:rPr>
                <w:rFonts w:ascii="仿宋_GB2312" w:hAnsi="仿宋_GB2312" w:cs="仿宋_GB2312" w:eastAsia="仿宋_GB2312"/>
              </w:rPr>
              <w:t>7、数据采集主机：i7-14700HX，≥15.6英寸，设计渲染显卡≥16G，≥4K屏幕，≥32G内存，≥2T固态硬盘</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供应商必须严格按采购合同所规定技术指标供货，符合规定名称、型号规格、数量或重量等。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供应商应承担由于包装不妥而引起货物锈蚀、损坏和丢失的责任；每件包装中应附有详细装箱单和质量证书；</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已定型上市销售的全新、原产地、原包装、手续合法完整、渠道正规的产品，完全符合合同规定质量、规格和性能的要求。如发现货物有其它潜在缺陷及供应商使用了不符合标准要求或不符合响应文件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供应商成交后在供货时需提供①货物、货物的备品备件手册、使用手册、安装使用指南、维护维修及保养说明书或服务手册；②货物的合格证、保修卡等；③设备的详细介绍资料；④所有设备均要求技术资料完整，包括完整的中文资料及相应的完整光盘资料。</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设备供货要求：（1）供货方需要提供所有设备详尽准确的使用操作说明书、管理说明书、功能展示材料、接口说明书，并根据反馈进行优化。（2）供货方需提供实验设备的认证报告，对水泥浆稠化、岩石硬度及塑性系数等进行测试，保证设备的正常使用、升级和维护。（3）在设备安装调试过程中，供货方需全力保证设备的正常运行，对调试发现的问题进行总结分析，给出问题分析及改进方案。（4）在交货时，双方对仪器设备进行全面检查，卖方提供的数据平台和说明材料必须合法，其质量、性能和内容等方面均应符合现行中国国家标准或专业（部）标准，并能完全满足我校的使用要求，符合磋商文件的要求。 设备安装调试要求：（1）设备到货后，采购人会同相关单位对设备初步检验，如发现质量、规格、数量和重量与合同不符时，采购人在5天内向卖方提出异议和处理意见。（2）卖方保证设备在正确安装、使用和保养条件下其性能、质量完全符合合同规定，在安装调试和质量保证期内如发现设备与招标规定不符合或由于卖方责任所造成的任何设备质量问题，买方可提出异议和处理意见。（3）在收到采购人提出的异议和处理意见后，必须在3天内负责处理，否则即视同默认采购人提出的异议和处理意见。（4）卖方负责所需要的设备安装、其他要求根据磋商文件的规定向买方提供设备调试及技术培训。</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一、质保服务核心要求 1.质保期限 项目整套软硬件系统统一提供不少于3年免费质保服务，质保期自项目整体验收合格之日起计算；质保范围包含全部设备整机、硬件零部件、配套软件系统及授权功能模块。质保期内所有维修人工费、部件更换费、上门差旅费、备件运输费等全部费用由供应商全额承担，采购方无需支付任何额外费用。若设备原厂基础质保年限低于投标承诺年限，由供应商补足差额服务周期。 2.质保覆盖范围 （1）硬件：设备组件、机械结构、显示终端、存储、供电、网络传输、外设配件、易损件、核心功能部件等全部原厂配套零部件； （2）软件：配套分析、教学、管控、考试等全系列软件授权、全部功能模块、免费版本升级服务。 3.质保期增值维保服务 （1）年度专业校准服务：每年提供1次整机全方位精度校准，针对位移精度、数据采集精度、温控精度等核心指标校正，保证设备各项参数符合出厂标准； （2）质保期满后终身维护：质保期结束后提供终身有偿维修服务，仅收取零部件成本费用，免收上门人工服务费。 二、故障响应与现场处置要求 1.7×24小时全天候联络通道 供应商设立专属售后服务热线、微信、邮件等联络渠道，全年365天轮班值守；采购方通过任意渠道反馈故障后，供应商须在30分钟内完成线上响应，通过电话、远程视频指导现场基础排查、应急处置，最大限度降低故障对正常工作的影响。 2.现场上门时效要求 远程指导无法解决故障时，供应商在收到采购方完整故障描述、现场照片/视频等资料后，12小时内派遣持证技术人员携带全套检测工具、适配备件抵达现场开展检修；现场可修复故障当场完成调试并通过采购方功能验收；核心部件损坏需返厂维修的，同步启动备品替换流程，保障采购方业务不中断。 3.返厂维修管控 设备返厂维修周期最长不超过15个工作日，维修完成后上门安装调试并经采购方签字验收；若维修后设备性能无法恢复出厂标准，供应商直接更换全新同型号部件。 4.重大故障应急保障预案 针对多台设备同步故障、整套软件系统崩溃、核心主机损毁等重大突发问题，制定专项应急处置方案，2小时内启动应急服务小组，快速调配备用整机、备用备件，最大程度降低教学、科研、生产工作停滞风险。 三、专项技术培训服务要求 1.集中上门培训 设备安装调试验收完成后15个工作日内，供应商安排不少于3名专业讲师赴采购方指定场地开展线下集中培训，总培训时长不少于3天。 2.分层分类培训内容 按照参训人员岗位差异化设计课程： （1）操作人员：设备基础操作、软件基础功能使用、简易故障自查与应急处理； （2）专业使用人员：设备全功能操作、软件高级数据分析、教学/业务场景融合应用； （3）实验室/设备管理员：设备日常保养、故障初步诊断、备品备件管理、系统运维优化。</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项目全生命周期成本要求</w:t>
            </w:r>
          </w:p>
        </w:tc>
        <w:tc>
          <w:tcPr>
            <w:tcW w:type="dxa" w:w="4153"/>
          </w:tcPr>
          <w:p>
            <w:pPr>
              <w:pStyle w:val="null5"/>
              <w:jc w:val="left"/>
            </w:pPr>
            <w:r>
              <w:rPr>
                <w:rFonts w:ascii="仿宋_GB2312" w:hAnsi="仿宋_GB2312" w:cs="仿宋_GB2312" w:eastAsia="仿宋_GB2312"/>
              </w:rPr>
              <w:t>1.专用耗材 （1）岩石硬度测试系统需定期更换的专用耗材主要包括：硬质合金压头、密封圈等。 常压稠化仪需定期更换的专用耗材主要包括：浆杯、搅拌桨叶、密封圈、过滤滤芯等。 恒速搅拌器需定期更换的专用耗材主要包括搅拌桨叶、搅拌杯、杯体密封垫圈、传动缓冲胶圈等。 定向井测斜系统需定期更换的专用耗材主要包括：井下密封圈、探管防护衬套、脉冲器电磁阀耗材、无线信号天线、电池组、传输线缆、仪器箱缓冲泡沫等。 （2）价格保障 ①价格锁定：自设备验收合格之日起3年内，各项目的专用耗材单价保持不变，不予上调。 2.后续服务 （1）稳定供应：保证提供原厂或指定兼容品质耗材，确保长期稳定供应。 （2）采购便利：可随时采购，提供快速供货服务。 （3）免费保修期内，因产品质量不良造成的损坏，成交供应商应负责免费维修、更换。 3.价格锁定机制、期限及调整规则 （1）价格锁定 锁定成交供应商投报的《采购项目全生命周期成本专用耗材单价表》中的单价。 （2）锁定期限 价格锁定期为合同生效之日起3年。在此期间，无论市场如何变化，按此价格执行，绝不提价。 （3）价格调整 当满足以下全部条件时，方可协商调整： ①因签订合同后发生的、双方不可预见的重大政策或原材料市场突变（需提供权威证明）。合同履行期内，如遇原材料市场价格下跌，供应商应同步下调报价。 ②仅在设备交付满锁定期后，遇不可预见重大政策调整或原材料暴涨，经双方书面确认，单项价格涨幅不得超过5%。</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合同签订后40个工作日内完成全部货物的供货、安装、调试和培训工作，符合国家标准、行业规范和合同等相关文件的要求。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合同支付约定：1、进度款：供应商按合同要求供货，设备安装调试完成、验收合格无质量问题及其他争议，采购人收到供应商发票，达到付款条件起30个工作日内，支付合同总金额的95%。</w:t>
              <w:br/>
              <w:t>2、其他：下一年度无息付清，达到付款条件起30个工作日内，支付合同总金额的5%。</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质保期：免费质量保证期要求不低于3年，供应商亦可提报更⻓的质保期。本项目产品的质量质保期为自验收通过之日起，所有产品均需在质保期内免费上门。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w:t>
            </w:r>
          </w:p>
        </w:tc>
        <w:tc>
          <w:tcPr>
            <w:tcW w:type="dxa" w:w="3322"/>
          </w:tcPr>
          <w:p>
            <w:pPr>
              <w:pStyle w:val="null5"/>
              <w:jc w:val="left"/>
            </w:pPr>
            <w:r>
              <w:rPr>
                <w:rFonts w:ascii="仿宋_GB2312" w:hAnsi="仿宋_GB2312" w:cs="仿宋_GB2312" w:eastAsia="仿宋_GB2312"/>
              </w:rPr>
              <w:t>无</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关于符合本国产品标准的声明函、产品成本占比承诺函、技术偏离表、商务偏离表、节能、环境产品、产品均为原厂正品承诺函、响应函、不参与串通投标承诺书、企业基本概况、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技术偏离表、投标（响应）报价明细表、开标（报价）一览表、商务偏离表、产品均为原厂正品承诺函、不参与串通投标承诺书、响应函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货物清单（包括产品彩页等）、封面、企业基本概况</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货物清单（包括产品彩页等）、商务偏离表、开标（报价）一览表、投标（响应）报价明细表、供应商认为需要提交的其他文件</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15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产品供货方案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磋商小组成员根据方案响应情况进行综合评审，酌情打分。存在瑕疵或不足的以0.5分为单位进行扣减，扣完为止，该项满分6分；无此项内容不得分。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产品供货方案</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磋商小组成员根据方案响应情况进行综合评审，酌情打分。存在瑕疵或不足的以0.5分为单位进行扣减，扣完为止，该项满分6分；无此项内容不得分。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故障支持与解决</w:t>
            </w:r>
          </w:p>
        </w:tc>
        <w:tc>
          <w:tcPr>
            <w:tcW w:type="dxa" w:w="2575"/>
          </w:tcPr>
          <w:p>
            <w:pPr>
              <w:pStyle w:val="null5"/>
            </w:pPr>
            <w:r>
              <w:rPr>
                <w:rFonts w:ascii="仿宋_GB2312" w:hAnsi="仿宋_GB2312" w:cs="仿宋_GB2312" w:eastAsia="仿宋_GB2312"/>
              </w:rPr>
              <w:t>供应商提供7×24小时（全天候）响应，接到故障通知后在12小时内到达并解决故障，得1分；供应商提供7×24小时（全天候）响应，接到故障通知后在18小时内到达并解决故障，得0.5分。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免费保修期</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供应商承诺所投产品（设备）整体系统质量免费保修（包括人工和部件）、上门服务年限均为4年（含）以上，得1分，否则不得分。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备品、备件</w:t>
            </w:r>
          </w:p>
        </w:tc>
        <w:tc>
          <w:tcPr>
            <w:tcW w:type="dxa" w:w="2575"/>
          </w:tcPr>
          <w:p>
            <w:pPr>
              <w:pStyle w:val="null5"/>
            </w:pPr>
            <w:r>
              <w:rPr>
                <w:rFonts w:ascii="仿宋_GB2312" w:hAnsi="仿宋_GB2312" w:cs="仿宋_GB2312" w:eastAsia="仿宋_GB2312"/>
              </w:rPr>
              <w:t>供应商为采购人专门建立备品、备件库，设备（软件）出现故障，需要返厂维修时，提供备品备件的，得1分；否则不得分。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（1）钻井工程实验室升级扩建响应报价低于全部通过符合性审查供应商响应报价平均值50%的，即钻井工程实验室升级扩建响应报价&lt;全部通过符合性审查供应商响应报价平均值×50%。 （2）钻井工程实验室升级扩建响应报价低于通过符合性审查且报价次低供应商响应报价50%的，即钻井工程实验室升级扩建响应报价&lt;通过符合性审查且报价次低供应商响应报价×50%。 （3）钻井工程实验室升级扩建响应报价低于最高限价45%的，即钻井工程实验室升级扩建响应报价&lt;最高限价×45%。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（1）钻井工程实验室升级扩建响应报价低于全部通过符合性审查供应商响应报价平均值50%的，即钻井工程实验室升级扩建响应报价&lt;全部通过符合性审查供应商响应报价平均值×50%。</w:t>
              <w:br/>
              <w:t>（2）钻井工程实验室升级扩建响应报价低于通过符合性审查且报价次低供应商响应报价50%的，即钻井工程实验室升级扩建响应报价&lt;通过符合性审查且报价次低供应商响应报价×50%。</w:t>
              <w:br/>
              <w:t>（3）钻井工程实验室升级扩建响应报价低于最高限价45%的，即钻井工程实验室升级扩建响应报价&lt;最高限价×45%。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定向井测斜系统等设备</w:t>
            </w:r>
          </w:p>
        </w:tc>
        <w:tc>
          <w:tcPr>
            <w:tcW w:type="dxa" w:w="2076"/>
          </w:tcPr>
          <w:p>
            <w:pPr>
              <w:pStyle w:val="null5"/>
              <w:jc w:val="left"/>
            </w:pPr>
            <w:r>
              <w:rPr>
                <w:rFonts w:ascii="仿宋_GB2312" w:hAnsi="仿宋_GB2312" w:cs="仿宋_GB2312" w:eastAsia="仿宋_GB2312"/>
              </w:rPr>
              <w:t>定向井测斜系统等设备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详见附件：产品供货方案</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