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1ACC234">
      <w:pPr>
        <w:pStyle w:val="12"/>
        <w:outlineLvl w:val="9"/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  <w:bookmarkStart w:id="0" w:name="_GoBack"/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（一）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节能产品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（政府强制采购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产品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）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单独分项报价表</w:t>
      </w:r>
    </w:p>
    <w:p w14:paraId="038F45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="宋体" w:hAnsi="宋体" w:eastAsia="宋体" w:cs="宋体"/>
          <w:color w:val="auto"/>
          <w:sz w:val="24"/>
          <w:highlight w:val="none"/>
        </w:rPr>
      </w:pPr>
    </w:p>
    <w:p w14:paraId="74F6D19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项目名称：</w:t>
      </w:r>
    </w:p>
    <w:p w14:paraId="3A84238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项目编号：</w:t>
      </w:r>
    </w:p>
    <w:p w14:paraId="7ABC41C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  <w:t>标</w:t>
      </w:r>
      <w:r>
        <w:rPr>
          <w:rFonts w:hint="eastAsia" w:ascii="宋体" w:hAnsi="宋体" w:eastAsia="宋体" w:cs="宋体"/>
          <w:color w:val="auto"/>
          <w:sz w:val="24"/>
          <w:highlight w:val="non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  <w:t>包：</w:t>
      </w:r>
    </w:p>
    <w:p w14:paraId="06E5172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 xml:space="preserve">                                                 </w:t>
      </w:r>
      <w:r>
        <w:rPr>
          <w:rFonts w:hint="eastAsia" w:ascii="宋体" w:hAnsi="宋体" w:eastAsia="宋体" w:cs="宋体"/>
          <w:color w:val="auto"/>
          <w:sz w:val="24"/>
          <w:highlight w:val="none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 xml:space="preserve">    单位：元</w:t>
      </w:r>
    </w:p>
    <w:tbl>
      <w:tblPr>
        <w:tblStyle w:val="8"/>
        <w:tblW w:w="4986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9"/>
        <w:gridCol w:w="1431"/>
        <w:gridCol w:w="1246"/>
        <w:gridCol w:w="1119"/>
        <w:gridCol w:w="1500"/>
        <w:gridCol w:w="1420"/>
        <w:gridCol w:w="842"/>
        <w:gridCol w:w="842"/>
        <w:gridCol w:w="889"/>
      </w:tblGrid>
      <w:tr w14:paraId="13FBD4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8" w:hRule="atLeast"/>
          <w:jc w:val="center"/>
        </w:trPr>
        <w:tc>
          <w:tcPr>
            <w:tcW w:w="321" w:type="pct"/>
            <w:vMerge w:val="restart"/>
            <w:noWrap w:val="0"/>
            <w:vAlign w:val="center"/>
          </w:tcPr>
          <w:p w14:paraId="3CE6632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18"/>
                <w:highlight w:val="none"/>
                <w:lang w:val="en-US" w:eastAsia="zh-CN"/>
              </w:rPr>
              <w:t>序号</w:t>
            </w:r>
          </w:p>
        </w:tc>
        <w:tc>
          <w:tcPr>
            <w:tcW w:w="720" w:type="pct"/>
            <w:vMerge w:val="restart"/>
            <w:noWrap w:val="0"/>
            <w:vAlign w:val="center"/>
          </w:tcPr>
          <w:p w14:paraId="72E0F4A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18"/>
                <w:highlight w:val="none"/>
                <w:lang w:val="en-US" w:eastAsia="zh-CN"/>
              </w:rPr>
              <w:t>产品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18"/>
                <w:highlight w:val="none"/>
              </w:rPr>
              <w:t>名称</w:t>
            </w:r>
          </w:p>
        </w:tc>
        <w:tc>
          <w:tcPr>
            <w:tcW w:w="627" w:type="pct"/>
            <w:vMerge w:val="restart"/>
            <w:noWrap w:val="0"/>
            <w:vAlign w:val="center"/>
          </w:tcPr>
          <w:p w14:paraId="4A02918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18"/>
                <w:highlight w:val="none"/>
                <w:lang w:val="en-US" w:eastAsia="zh-CN"/>
              </w:rPr>
              <w:t>品牌/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18"/>
                <w:highlight w:val="none"/>
              </w:rPr>
              <w:t>型号</w:t>
            </w:r>
          </w:p>
        </w:tc>
        <w:tc>
          <w:tcPr>
            <w:tcW w:w="563" w:type="pct"/>
            <w:vMerge w:val="restart"/>
            <w:noWrap w:val="0"/>
            <w:vAlign w:val="center"/>
          </w:tcPr>
          <w:p w14:paraId="0DEC7B8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18"/>
                <w:highlight w:val="none"/>
                <w:lang w:val="en-US" w:eastAsia="zh-CN"/>
              </w:rPr>
              <w:t>制造商/产地</w:t>
            </w:r>
          </w:p>
        </w:tc>
        <w:tc>
          <w:tcPr>
            <w:tcW w:w="755" w:type="pct"/>
            <w:vMerge w:val="restart"/>
            <w:noWrap w:val="0"/>
            <w:vAlign w:val="center"/>
          </w:tcPr>
          <w:p w14:paraId="5E8B144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18"/>
                <w:highlight w:val="none"/>
                <w:lang w:val="en-US" w:eastAsia="zh-CN"/>
              </w:rPr>
              <w:t>节能产品品目清单中产品名称</w:t>
            </w:r>
          </w:p>
        </w:tc>
        <w:tc>
          <w:tcPr>
            <w:tcW w:w="715" w:type="pct"/>
            <w:vMerge w:val="restart"/>
            <w:noWrap w:val="0"/>
            <w:vAlign w:val="center"/>
          </w:tcPr>
          <w:p w14:paraId="354D9C2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18"/>
                <w:highlight w:val="none"/>
              </w:rPr>
              <w:t>认证证书编号</w:t>
            </w:r>
          </w:p>
        </w:tc>
        <w:tc>
          <w:tcPr>
            <w:tcW w:w="1295" w:type="pct"/>
            <w:gridSpan w:val="3"/>
            <w:noWrap w:val="0"/>
            <w:vAlign w:val="center"/>
          </w:tcPr>
          <w:p w14:paraId="0CD98B2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18"/>
                <w:highlight w:val="none"/>
              </w:rPr>
              <w:t>价格</w:t>
            </w:r>
          </w:p>
        </w:tc>
      </w:tr>
      <w:tr w14:paraId="11B42F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8" w:hRule="atLeast"/>
          <w:jc w:val="center"/>
        </w:trPr>
        <w:tc>
          <w:tcPr>
            <w:tcW w:w="321" w:type="pct"/>
            <w:vMerge w:val="continue"/>
            <w:noWrap w:val="0"/>
            <w:vAlign w:val="center"/>
          </w:tcPr>
          <w:p w14:paraId="089BFF2A">
            <w:pPr>
              <w:widowControl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18"/>
                <w:highlight w:val="none"/>
              </w:rPr>
            </w:pPr>
          </w:p>
        </w:tc>
        <w:tc>
          <w:tcPr>
            <w:tcW w:w="720" w:type="pct"/>
            <w:vMerge w:val="continue"/>
            <w:noWrap w:val="0"/>
            <w:vAlign w:val="center"/>
          </w:tcPr>
          <w:p w14:paraId="39A88743">
            <w:pPr>
              <w:widowControl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18"/>
                <w:highlight w:val="none"/>
              </w:rPr>
            </w:pPr>
          </w:p>
        </w:tc>
        <w:tc>
          <w:tcPr>
            <w:tcW w:w="627" w:type="pct"/>
            <w:vMerge w:val="continue"/>
            <w:noWrap w:val="0"/>
            <w:vAlign w:val="center"/>
          </w:tcPr>
          <w:p w14:paraId="753D5286">
            <w:pPr>
              <w:widowControl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18"/>
                <w:highlight w:val="none"/>
              </w:rPr>
            </w:pPr>
          </w:p>
        </w:tc>
        <w:tc>
          <w:tcPr>
            <w:tcW w:w="563" w:type="pct"/>
            <w:vMerge w:val="continue"/>
            <w:noWrap w:val="0"/>
            <w:vAlign w:val="center"/>
          </w:tcPr>
          <w:p w14:paraId="09BD1008">
            <w:pPr>
              <w:widowControl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18"/>
                <w:highlight w:val="none"/>
              </w:rPr>
            </w:pPr>
          </w:p>
        </w:tc>
        <w:tc>
          <w:tcPr>
            <w:tcW w:w="755" w:type="pct"/>
            <w:vMerge w:val="continue"/>
            <w:noWrap w:val="0"/>
            <w:vAlign w:val="center"/>
          </w:tcPr>
          <w:p w14:paraId="1A3864F3">
            <w:pPr>
              <w:widowControl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18"/>
                <w:highlight w:val="none"/>
              </w:rPr>
            </w:pPr>
          </w:p>
        </w:tc>
        <w:tc>
          <w:tcPr>
            <w:tcW w:w="715" w:type="pct"/>
            <w:vMerge w:val="continue"/>
            <w:noWrap w:val="0"/>
            <w:vAlign w:val="center"/>
          </w:tcPr>
          <w:p w14:paraId="5116723D">
            <w:pPr>
              <w:widowControl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18"/>
                <w:highlight w:val="none"/>
              </w:rPr>
            </w:pPr>
          </w:p>
        </w:tc>
        <w:tc>
          <w:tcPr>
            <w:tcW w:w="424" w:type="pct"/>
            <w:noWrap w:val="0"/>
            <w:vAlign w:val="center"/>
          </w:tcPr>
          <w:p w14:paraId="2F05755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18"/>
                <w:highlight w:val="none"/>
              </w:rPr>
              <w:t>单价</w:t>
            </w:r>
          </w:p>
        </w:tc>
        <w:tc>
          <w:tcPr>
            <w:tcW w:w="424" w:type="pct"/>
            <w:noWrap w:val="0"/>
            <w:vAlign w:val="center"/>
          </w:tcPr>
          <w:p w14:paraId="45B4F14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18"/>
                <w:highlight w:val="none"/>
              </w:rPr>
              <w:t>数量</w:t>
            </w:r>
          </w:p>
        </w:tc>
        <w:tc>
          <w:tcPr>
            <w:tcW w:w="447" w:type="pct"/>
            <w:noWrap w:val="0"/>
            <w:vAlign w:val="center"/>
          </w:tcPr>
          <w:p w14:paraId="4D26987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18"/>
                <w:highlight w:val="none"/>
              </w:rPr>
              <w:t>小计</w:t>
            </w:r>
          </w:p>
        </w:tc>
      </w:tr>
      <w:tr w14:paraId="2F5CBE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" w:hRule="atLeast"/>
          <w:jc w:val="center"/>
        </w:trPr>
        <w:tc>
          <w:tcPr>
            <w:tcW w:w="321" w:type="pct"/>
            <w:noWrap w:val="0"/>
            <w:vAlign w:val="center"/>
          </w:tcPr>
          <w:p w14:paraId="751DC250"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0"/>
                <w:highlight w:val="none"/>
              </w:rPr>
            </w:pPr>
          </w:p>
        </w:tc>
        <w:tc>
          <w:tcPr>
            <w:tcW w:w="720" w:type="pct"/>
            <w:noWrap w:val="0"/>
            <w:vAlign w:val="center"/>
          </w:tcPr>
          <w:p w14:paraId="60D33C06">
            <w:pPr>
              <w:autoSpaceDE w:val="0"/>
              <w:autoSpaceDN w:val="0"/>
              <w:adjustRightInd w:val="0"/>
              <w:spacing w:line="600" w:lineRule="exact"/>
              <w:ind w:firstLine="480" w:firstLineChars="20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0"/>
                <w:highlight w:val="none"/>
              </w:rPr>
            </w:pPr>
          </w:p>
        </w:tc>
        <w:tc>
          <w:tcPr>
            <w:tcW w:w="627" w:type="pct"/>
            <w:noWrap w:val="0"/>
            <w:vAlign w:val="center"/>
          </w:tcPr>
          <w:p w14:paraId="69D16BAE">
            <w:pPr>
              <w:autoSpaceDE w:val="0"/>
              <w:autoSpaceDN w:val="0"/>
              <w:adjustRightInd w:val="0"/>
              <w:spacing w:line="600" w:lineRule="exact"/>
              <w:ind w:firstLine="480" w:firstLineChars="20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0"/>
                <w:highlight w:val="none"/>
              </w:rPr>
            </w:pPr>
          </w:p>
        </w:tc>
        <w:tc>
          <w:tcPr>
            <w:tcW w:w="563" w:type="pct"/>
            <w:noWrap w:val="0"/>
            <w:vAlign w:val="center"/>
          </w:tcPr>
          <w:p w14:paraId="688E11BB">
            <w:pPr>
              <w:autoSpaceDE w:val="0"/>
              <w:autoSpaceDN w:val="0"/>
              <w:adjustRightInd w:val="0"/>
              <w:spacing w:line="600" w:lineRule="exact"/>
              <w:ind w:firstLine="480" w:firstLineChars="20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0"/>
                <w:highlight w:val="none"/>
              </w:rPr>
            </w:pPr>
          </w:p>
        </w:tc>
        <w:tc>
          <w:tcPr>
            <w:tcW w:w="755" w:type="pct"/>
            <w:noWrap w:val="0"/>
            <w:vAlign w:val="center"/>
          </w:tcPr>
          <w:p w14:paraId="6158C6E4">
            <w:pPr>
              <w:autoSpaceDE w:val="0"/>
              <w:autoSpaceDN w:val="0"/>
              <w:adjustRightInd w:val="0"/>
              <w:spacing w:line="600" w:lineRule="exact"/>
              <w:ind w:firstLine="480" w:firstLineChars="20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0"/>
                <w:highlight w:val="none"/>
              </w:rPr>
            </w:pPr>
          </w:p>
        </w:tc>
        <w:tc>
          <w:tcPr>
            <w:tcW w:w="715" w:type="pct"/>
            <w:noWrap w:val="0"/>
            <w:vAlign w:val="center"/>
          </w:tcPr>
          <w:p w14:paraId="0B50DBCB">
            <w:pPr>
              <w:autoSpaceDE w:val="0"/>
              <w:autoSpaceDN w:val="0"/>
              <w:adjustRightInd w:val="0"/>
              <w:spacing w:line="600" w:lineRule="exact"/>
              <w:ind w:firstLine="480" w:firstLineChars="20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0"/>
                <w:highlight w:val="none"/>
              </w:rPr>
            </w:pPr>
          </w:p>
        </w:tc>
        <w:tc>
          <w:tcPr>
            <w:tcW w:w="424" w:type="pct"/>
            <w:noWrap w:val="0"/>
            <w:vAlign w:val="center"/>
          </w:tcPr>
          <w:p w14:paraId="013498E5">
            <w:pPr>
              <w:autoSpaceDE w:val="0"/>
              <w:autoSpaceDN w:val="0"/>
              <w:adjustRightInd w:val="0"/>
              <w:spacing w:line="600" w:lineRule="exact"/>
              <w:ind w:firstLine="480" w:firstLineChars="20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0"/>
                <w:highlight w:val="none"/>
              </w:rPr>
            </w:pPr>
          </w:p>
        </w:tc>
        <w:tc>
          <w:tcPr>
            <w:tcW w:w="424" w:type="pct"/>
            <w:noWrap w:val="0"/>
            <w:vAlign w:val="center"/>
          </w:tcPr>
          <w:p w14:paraId="71BDBA49">
            <w:pPr>
              <w:autoSpaceDE w:val="0"/>
              <w:autoSpaceDN w:val="0"/>
              <w:adjustRightInd w:val="0"/>
              <w:spacing w:line="600" w:lineRule="exact"/>
              <w:ind w:firstLine="480" w:firstLineChars="20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0"/>
                <w:highlight w:val="none"/>
              </w:rPr>
            </w:pPr>
          </w:p>
        </w:tc>
        <w:tc>
          <w:tcPr>
            <w:tcW w:w="447" w:type="pct"/>
            <w:noWrap w:val="0"/>
            <w:vAlign w:val="center"/>
          </w:tcPr>
          <w:p w14:paraId="7DCDD0A0">
            <w:pPr>
              <w:autoSpaceDE w:val="0"/>
              <w:autoSpaceDN w:val="0"/>
              <w:adjustRightInd w:val="0"/>
              <w:spacing w:line="600" w:lineRule="exact"/>
              <w:ind w:firstLine="480" w:firstLineChars="20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0"/>
                <w:highlight w:val="none"/>
              </w:rPr>
            </w:pPr>
          </w:p>
        </w:tc>
      </w:tr>
      <w:tr w14:paraId="319B64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  <w:jc w:val="center"/>
        </w:trPr>
        <w:tc>
          <w:tcPr>
            <w:tcW w:w="321" w:type="pct"/>
            <w:noWrap w:val="0"/>
            <w:vAlign w:val="center"/>
          </w:tcPr>
          <w:p w14:paraId="62678A67"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0"/>
                <w:highlight w:val="none"/>
              </w:rPr>
            </w:pPr>
          </w:p>
        </w:tc>
        <w:tc>
          <w:tcPr>
            <w:tcW w:w="720" w:type="pct"/>
            <w:noWrap w:val="0"/>
            <w:vAlign w:val="center"/>
          </w:tcPr>
          <w:p w14:paraId="028DD33B">
            <w:pPr>
              <w:autoSpaceDE w:val="0"/>
              <w:autoSpaceDN w:val="0"/>
              <w:adjustRightInd w:val="0"/>
              <w:spacing w:line="600" w:lineRule="exact"/>
              <w:ind w:firstLine="480" w:firstLineChars="20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0"/>
                <w:highlight w:val="none"/>
              </w:rPr>
            </w:pPr>
          </w:p>
        </w:tc>
        <w:tc>
          <w:tcPr>
            <w:tcW w:w="627" w:type="pct"/>
            <w:noWrap w:val="0"/>
            <w:vAlign w:val="center"/>
          </w:tcPr>
          <w:p w14:paraId="1F7EE948">
            <w:pPr>
              <w:autoSpaceDE w:val="0"/>
              <w:autoSpaceDN w:val="0"/>
              <w:adjustRightInd w:val="0"/>
              <w:spacing w:line="600" w:lineRule="exact"/>
              <w:ind w:firstLine="480" w:firstLineChars="20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0"/>
                <w:highlight w:val="none"/>
              </w:rPr>
            </w:pPr>
          </w:p>
        </w:tc>
        <w:tc>
          <w:tcPr>
            <w:tcW w:w="563" w:type="pct"/>
            <w:noWrap w:val="0"/>
            <w:vAlign w:val="center"/>
          </w:tcPr>
          <w:p w14:paraId="511043BC">
            <w:pPr>
              <w:autoSpaceDE w:val="0"/>
              <w:autoSpaceDN w:val="0"/>
              <w:adjustRightInd w:val="0"/>
              <w:spacing w:line="600" w:lineRule="exact"/>
              <w:ind w:firstLine="480" w:firstLineChars="20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0"/>
                <w:highlight w:val="none"/>
              </w:rPr>
            </w:pPr>
          </w:p>
        </w:tc>
        <w:tc>
          <w:tcPr>
            <w:tcW w:w="755" w:type="pct"/>
            <w:noWrap w:val="0"/>
            <w:vAlign w:val="center"/>
          </w:tcPr>
          <w:p w14:paraId="4535E3B3">
            <w:pPr>
              <w:autoSpaceDE w:val="0"/>
              <w:autoSpaceDN w:val="0"/>
              <w:adjustRightInd w:val="0"/>
              <w:spacing w:line="600" w:lineRule="exact"/>
              <w:ind w:firstLine="480" w:firstLineChars="20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0"/>
                <w:highlight w:val="none"/>
              </w:rPr>
            </w:pPr>
          </w:p>
        </w:tc>
        <w:tc>
          <w:tcPr>
            <w:tcW w:w="715" w:type="pct"/>
            <w:noWrap w:val="0"/>
            <w:vAlign w:val="center"/>
          </w:tcPr>
          <w:p w14:paraId="55F4D73C">
            <w:pPr>
              <w:autoSpaceDE w:val="0"/>
              <w:autoSpaceDN w:val="0"/>
              <w:adjustRightInd w:val="0"/>
              <w:spacing w:line="600" w:lineRule="exact"/>
              <w:ind w:firstLine="480" w:firstLineChars="20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0"/>
                <w:highlight w:val="none"/>
              </w:rPr>
            </w:pPr>
          </w:p>
        </w:tc>
        <w:tc>
          <w:tcPr>
            <w:tcW w:w="424" w:type="pct"/>
            <w:noWrap w:val="0"/>
            <w:vAlign w:val="center"/>
          </w:tcPr>
          <w:p w14:paraId="645A63E7">
            <w:pPr>
              <w:autoSpaceDE w:val="0"/>
              <w:autoSpaceDN w:val="0"/>
              <w:adjustRightInd w:val="0"/>
              <w:spacing w:line="600" w:lineRule="exact"/>
              <w:ind w:firstLine="480" w:firstLineChars="20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0"/>
                <w:highlight w:val="none"/>
              </w:rPr>
            </w:pPr>
          </w:p>
        </w:tc>
        <w:tc>
          <w:tcPr>
            <w:tcW w:w="424" w:type="pct"/>
            <w:noWrap w:val="0"/>
            <w:vAlign w:val="center"/>
          </w:tcPr>
          <w:p w14:paraId="19AD3445">
            <w:pPr>
              <w:autoSpaceDE w:val="0"/>
              <w:autoSpaceDN w:val="0"/>
              <w:adjustRightInd w:val="0"/>
              <w:spacing w:line="600" w:lineRule="exact"/>
              <w:ind w:firstLine="480" w:firstLineChars="20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0"/>
                <w:highlight w:val="none"/>
              </w:rPr>
            </w:pPr>
          </w:p>
        </w:tc>
        <w:tc>
          <w:tcPr>
            <w:tcW w:w="447" w:type="pct"/>
            <w:noWrap w:val="0"/>
            <w:vAlign w:val="center"/>
          </w:tcPr>
          <w:p w14:paraId="4F27FC12">
            <w:pPr>
              <w:autoSpaceDE w:val="0"/>
              <w:autoSpaceDN w:val="0"/>
              <w:adjustRightInd w:val="0"/>
              <w:spacing w:line="600" w:lineRule="exact"/>
              <w:ind w:firstLine="480" w:firstLineChars="20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0"/>
                <w:highlight w:val="none"/>
              </w:rPr>
            </w:pPr>
          </w:p>
        </w:tc>
      </w:tr>
      <w:tr w14:paraId="34D851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  <w:jc w:val="center"/>
        </w:trPr>
        <w:tc>
          <w:tcPr>
            <w:tcW w:w="321" w:type="pct"/>
            <w:noWrap w:val="0"/>
            <w:vAlign w:val="center"/>
          </w:tcPr>
          <w:p w14:paraId="50F0521E"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0"/>
                <w:highlight w:val="none"/>
              </w:rPr>
            </w:pPr>
          </w:p>
        </w:tc>
        <w:tc>
          <w:tcPr>
            <w:tcW w:w="720" w:type="pct"/>
            <w:noWrap w:val="0"/>
            <w:vAlign w:val="center"/>
          </w:tcPr>
          <w:p w14:paraId="6DD8E130">
            <w:pPr>
              <w:autoSpaceDE w:val="0"/>
              <w:autoSpaceDN w:val="0"/>
              <w:adjustRightInd w:val="0"/>
              <w:spacing w:line="600" w:lineRule="exact"/>
              <w:ind w:firstLine="480" w:firstLineChars="20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0"/>
                <w:highlight w:val="none"/>
              </w:rPr>
            </w:pPr>
          </w:p>
        </w:tc>
        <w:tc>
          <w:tcPr>
            <w:tcW w:w="627" w:type="pct"/>
            <w:noWrap w:val="0"/>
            <w:vAlign w:val="center"/>
          </w:tcPr>
          <w:p w14:paraId="57CDD17F">
            <w:pPr>
              <w:autoSpaceDE w:val="0"/>
              <w:autoSpaceDN w:val="0"/>
              <w:adjustRightInd w:val="0"/>
              <w:spacing w:line="600" w:lineRule="exact"/>
              <w:ind w:firstLine="480" w:firstLineChars="20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0"/>
                <w:highlight w:val="none"/>
              </w:rPr>
            </w:pPr>
          </w:p>
        </w:tc>
        <w:tc>
          <w:tcPr>
            <w:tcW w:w="563" w:type="pct"/>
            <w:noWrap w:val="0"/>
            <w:vAlign w:val="center"/>
          </w:tcPr>
          <w:p w14:paraId="180B58DA">
            <w:pPr>
              <w:autoSpaceDE w:val="0"/>
              <w:autoSpaceDN w:val="0"/>
              <w:adjustRightInd w:val="0"/>
              <w:spacing w:line="600" w:lineRule="exact"/>
              <w:ind w:firstLine="480" w:firstLineChars="20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0"/>
                <w:highlight w:val="none"/>
              </w:rPr>
            </w:pPr>
          </w:p>
        </w:tc>
        <w:tc>
          <w:tcPr>
            <w:tcW w:w="755" w:type="pct"/>
            <w:noWrap w:val="0"/>
            <w:vAlign w:val="center"/>
          </w:tcPr>
          <w:p w14:paraId="04E9EBE9">
            <w:pPr>
              <w:autoSpaceDE w:val="0"/>
              <w:autoSpaceDN w:val="0"/>
              <w:adjustRightInd w:val="0"/>
              <w:spacing w:line="600" w:lineRule="exact"/>
              <w:ind w:firstLine="480" w:firstLineChars="20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0"/>
                <w:highlight w:val="none"/>
              </w:rPr>
            </w:pPr>
          </w:p>
        </w:tc>
        <w:tc>
          <w:tcPr>
            <w:tcW w:w="715" w:type="pct"/>
            <w:noWrap w:val="0"/>
            <w:vAlign w:val="center"/>
          </w:tcPr>
          <w:p w14:paraId="7BEF6B1A">
            <w:pPr>
              <w:autoSpaceDE w:val="0"/>
              <w:autoSpaceDN w:val="0"/>
              <w:adjustRightInd w:val="0"/>
              <w:spacing w:line="600" w:lineRule="exact"/>
              <w:ind w:firstLine="480" w:firstLineChars="20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0"/>
                <w:highlight w:val="none"/>
              </w:rPr>
            </w:pPr>
          </w:p>
        </w:tc>
        <w:tc>
          <w:tcPr>
            <w:tcW w:w="424" w:type="pct"/>
            <w:noWrap w:val="0"/>
            <w:vAlign w:val="center"/>
          </w:tcPr>
          <w:p w14:paraId="2AD62174">
            <w:pPr>
              <w:autoSpaceDE w:val="0"/>
              <w:autoSpaceDN w:val="0"/>
              <w:adjustRightInd w:val="0"/>
              <w:spacing w:line="600" w:lineRule="exact"/>
              <w:ind w:firstLine="480" w:firstLineChars="20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0"/>
                <w:highlight w:val="none"/>
              </w:rPr>
            </w:pPr>
          </w:p>
        </w:tc>
        <w:tc>
          <w:tcPr>
            <w:tcW w:w="424" w:type="pct"/>
            <w:noWrap w:val="0"/>
            <w:vAlign w:val="center"/>
          </w:tcPr>
          <w:p w14:paraId="27D5903D">
            <w:pPr>
              <w:autoSpaceDE w:val="0"/>
              <w:autoSpaceDN w:val="0"/>
              <w:adjustRightInd w:val="0"/>
              <w:spacing w:line="600" w:lineRule="exact"/>
              <w:ind w:firstLine="480" w:firstLineChars="20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0"/>
                <w:highlight w:val="none"/>
              </w:rPr>
            </w:pPr>
          </w:p>
        </w:tc>
        <w:tc>
          <w:tcPr>
            <w:tcW w:w="447" w:type="pct"/>
            <w:noWrap w:val="0"/>
            <w:vAlign w:val="center"/>
          </w:tcPr>
          <w:p w14:paraId="2B88D434">
            <w:pPr>
              <w:autoSpaceDE w:val="0"/>
              <w:autoSpaceDN w:val="0"/>
              <w:adjustRightInd w:val="0"/>
              <w:spacing w:line="600" w:lineRule="exact"/>
              <w:ind w:firstLine="480" w:firstLineChars="20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0"/>
                <w:highlight w:val="none"/>
              </w:rPr>
            </w:pPr>
          </w:p>
        </w:tc>
      </w:tr>
      <w:tr w14:paraId="6DE4A0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  <w:jc w:val="center"/>
        </w:trPr>
        <w:tc>
          <w:tcPr>
            <w:tcW w:w="321" w:type="pct"/>
            <w:noWrap w:val="0"/>
            <w:vAlign w:val="center"/>
          </w:tcPr>
          <w:p w14:paraId="190CE800"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0"/>
                <w:highlight w:val="none"/>
              </w:rPr>
            </w:pPr>
          </w:p>
        </w:tc>
        <w:tc>
          <w:tcPr>
            <w:tcW w:w="720" w:type="pct"/>
            <w:noWrap w:val="0"/>
            <w:vAlign w:val="center"/>
          </w:tcPr>
          <w:p w14:paraId="3DAAB61A">
            <w:pPr>
              <w:autoSpaceDE w:val="0"/>
              <w:autoSpaceDN w:val="0"/>
              <w:adjustRightInd w:val="0"/>
              <w:spacing w:line="600" w:lineRule="exact"/>
              <w:ind w:firstLine="480" w:firstLineChars="20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0"/>
                <w:highlight w:val="none"/>
              </w:rPr>
            </w:pPr>
          </w:p>
        </w:tc>
        <w:tc>
          <w:tcPr>
            <w:tcW w:w="627" w:type="pct"/>
            <w:noWrap w:val="0"/>
            <w:vAlign w:val="center"/>
          </w:tcPr>
          <w:p w14:paraId="5E891371">
            <w:pPr>
              <w:autoSpaceDE w:val="0"/>
              <w:autoSpaceDN w:val="0"/>
              <w:adjustRightInd w:val="0"/>
              <w:spacing w:line="600" w:lineRule="exact"/>
              <w:ind w:firstLine="480" w:firstLineChars="20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0"/>
                <w:highlight w:val="none"/>
              </w:rPr>
            </w:pPr>
          </w:p>
        </w:tc>
        <w:tc>
          <w:tcPr>
            <w:tcW w:w="563" w:type="pct"/>
            <w:noWrap w:val="0"/>
            <w:vAlign w:val="center"/>
          </w:tcPr>
          <w:p w14:paraId="714EB8B6">
            <w:pPr>
              <w:autoSpaceDE w:val="0"/>
              <w:autoSpaceDN w:val="0"/>
              <w:adjustRightInd w:val="0"/>
              <w:spacing w:line="600" w:lineRule="exact"/>
              <w:ind w:firstLine="480" w:firstLineChars="20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0"/>
                <w:highlight w:val="none"/>
              </w:rPr>
            </w:pPr>
          </w:p>
        </w:tc>
        <w:tc>
          <w:tcPr>
            <w:tcW w:w="755" w:type="pct"/>
            <w:noWrap w:val="0"/>
            <w:vAlign w:val="center"/>
          </w:tcPr>
          <w:p w14:paraId="4DAF5140">
            <w:pPr>
              <w:autoSpaceDE w:val="0"/>
              <w:autoSpaceDN w:val="0"/>
              <w:adjustRightInd w:val="0"/>
              <w:spacing w:line="600" w:lineRule="exact"/>
              <w:ind w:firstLine="480" w:firstLineChars="20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0"/>
                <w:highlight w:val="none"/>
              </w:rPr>
            </w:pPr>
          </w:p>
        </w:tc>
        <w:tc>
          <w:tcPr>
            <w:tcW w:w="715" w:type="pct"/>
            <w:noWrap w:val="0"/>
            <w:vAlign w:val="center"/>
          </w:tcPr>
          <w:p w14:paraId="11AC8159">
            <w:pPr>
              <w:autoSpaceDE w:val="0"/>
              <w:autoSpaceDN w:val="0"/>
              <w:adjustRightInd w:val="0"/>
              <w:spacing w:line="600" w:lineRule="exact"/>
              <w:ind w:firstLine="480" w:firstLineChars="20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0"/>
                <w:highlight w:val="none"/>
              </w:rPr>
            </w:pPr>
          </w:p>
        </w:tc>
        <w:tc>
          <w:tcPr>
            <w:tcW w:w="424" w:type="pct"/>
            <w:noWrap w:val="0"/>
            <w:vAlign w:val="center"/>
          </w:tcPr>
          <w:p w14:paraId="1ADB47A4">
            <w:pPr>
              <w:autoSpaceDE w:val="0"/>
              <w:autoSpaceDN w:val="0"/>
              <w:adjustRightInd w:val="0"/>
              <w:spacing w:line="600" w:lineRule="exact"/>
              <w:ind w:firstLine="480" w:firstLineChars="20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0"/>
                <w:highlight w:val="none"/>
              </w:rPr>
            </w:pPr>
          </w:p>
        </w:tc>
        <w:tc>
          <w:tcPr>
            <w:tcW w:w="424" w:type="pct"/>
            <w:noWrap w:val="0"/>
            <w:vAlign w:val="center"/>
          </w:tcPr>
          <w:p w14:paraId="35A24FD4">
            <w:pPr>
              <w:autoSpaceDE w:val="0"/>
              <w:autoSpaceDN w:val="0"/>
              <w:adjustRightInd w:val="0"/>
              <w:spacing w:line="600" w:lineRule="exact"/>
              <w:ind w:firstLine="480" w:firstLineChars="20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0"/>
                <w:highlight w:val="none"/>
              </w:rPr>
            </w:pPr>
          </w:p>
        </w:tc>
        <w:tc>
          <w:tcPr>
            <w:tcW w:w="447" w:type="pct"/>
            <w:noWrap w:val="0"/>
            <w:vAlign w:val="center"/>
          </w:tcPr>
          <w:p w14:paraId="2BB4D6D8">
            <w:pPr>
              <w:autoSpaceDE w:val="0"/>
              <w:autoSpaceDN w:val="0"/>
              <w:adjustRightInd w:val="0"/>
              <w:spacing w:line="600" w:lineRule="exact"/>
              <w:ind w:firstLine="480" w:firstLineChars="20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0"/>
                <w:highlight w:val="none"/>
              </w:rPr>
            </w:pPr>
          </w:p>
        </w:tc>
      </w:tr>
      <w:tr w14:paraId="18EC88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233" w:type="pct"/>
            <w:gridSpan w:val="4"/>
            <w:noWrap w:val="0"/>
            <w:vAlign w:val="center"/>
          </w:tcPr>
          <w:p w14:paraId="1BB9FBBE">
            <w:pPr>
              <w:autoSpaceDE w:val="0"/>
              <w:autoSpaceDN w:val="0"/>
              <w:adjustRightInd w:val="0"/>
              <w:spacing w:line="600" w:lineRule="exact"/>
              <w:ind w:firstLine="480" w:firstLineChars="20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0"/>
                <w:highlight w:val="none"/>
                <w:lang w:val="en-US" w:eastAsia="zh-CN"/>
              </w:rPr>
              <w:t>合   计</w:t>
            </w:r>
          </w:p>
        </w:tc>
        <w:tc>
          <w:tcPr>
            <w:tcW w:w="2766" w:type="pct"/>
            <w:gridSpan w:val="5"/>
            <w:noWrap w:val="0"/>
            <w:vAlign w:val="center"/>
          </w:tcPr>
          <w:p w14:paraId="0FE4520B">
            <w:pPr>
              <w:autoSpaceDE w:val="0"/>
              <w:autoSpaceDN w:val="0"/>
              <w:adjustRightInd w:val="0"/>
              <w:spacing w:line="600" w:lineRule="exact"/>
              <w:ind w:firstLine="480" w:firstLineChars="20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0"/>
                <w:highlight w:val="none"/>
                <w:lang w:val="en-US" w:eastAsia="zh-CN"/>
              </w:rPr>
            </w:pPr>
          </w:p>
        </w:tc>
      </w:tr>
    </w:tbl>
    <w:p w14:paraId="4459A49A">
      <w:pPr>
        <w:autoSpaceDE w:val="0"/>
        <w:autoSpaceDN w:val="0"/>
        <w:adjustRightInd w:val="0"/>
        <w:spacing w:line="360" w:lineRule="auto"/>
        <w:ind w:firstLine="480" w:firstLineChars="200"/>
        <w:jc w:val="left"/>
        <w:rPr>
          <w:rFonts w:hint="eastAsia" w:ascii="宋体" w:hAnsi="宋体" w:eastAsia="宋体" w:cs="宋体"/>
          <w:color w:val="auto"/>
          <w:kern w:val="0"/>
          <w:sz w:val="24"/>
          <w:szCs w:val="20"/>
          <w:highlight w:val="none"/>
          <w:lang w:val="en-US" w:eastAsia="zh-CN"/>
        </w:rPr>
      </w:pPr>
    </w:p>
    <w:p w14:paraId="33EB210B">
      <w:pPr>
        <w:pStyle w:val="4"/>
        <w:spacing w:line="360" w:lineRule="auto"/>
        <w:ind w:left="0" w:leftChars="0" w:firstLine="2940" w:firstLineChars="1225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供应商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名称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公章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：</w:t>
      </w:r>
    </w:p>
    <w:p w14:paraId="40AD3F54">
      <w:pPr>
        <w:pStyle w:val="4"/>
        <w:spacing w:line="360" w:lineRule="auto"/>
        <w:ind w:left="0" w:leftChars="0" w:firstLine="2940" w:firstLineChars="1225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法定代表人/负责人或其委托代理人（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签字或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印鉴或签章）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：</w:t>
      </w:r>
    </w:p>
    <w:p w14:paraId="0C931858">
      <w:pPr>
        <w:pStyle w:val="4"/>
        <w:spacing w:line="360" w:lineRule="auto"/>
        <w:ind w:left="0" w:leftChars="0" w:firstLine="2940" w:firstLineChars="1225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期：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202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__年____月____日</w:t>
      </w:r>
    </w:p>
    <w:p w14:paraId="7739AB1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36" w:lineRule="auto"/>
        <w:jc w:val="left"/>
        <w:textAlignment w:val="auto"/>
        <w:rPr>
          <w:rFonts w:hint="eastAsia" w:ascii="宋体" w:hAnsi="宋体" w:eastAsia="宋体" w:cs="宋体"/>
          <w:b/>
          <w:bCs/>
          <w:smallCaps w:val="0"/>
          <w:color w:val="auto"/>
          <w:spacing w:val="0"/>
          <w:kern w:val="0"/>
          <w:position w:val="0"/>
          <w:sz w:val="24"/>
          <w:szCs w:val="20"/>
          <w:highlight w:val="none"/>
          <w:lang w:val="en-US" w:eastAsia="zh-CN"/>
        </w:rPr>
      </w:pPr>
    </w:p>
    <w:p w14:paraId="39D9DB9C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336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注：1、本次投标产品类别属于政府强制采购节能产品（释义 1）类别的，本表须后应当提供由国家确定的认证机构出具的、处于有效期之内的节能产品认证证书的原件扫描件或“全国认证认可信息公共服务平台”（http://cx.cnca.cn）的认证信息截图，否则作无效响应处理：</w:t>
      </w:r>
    </w:p>
    <w:p w14:paraId="605D1CC6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336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 xml:space="preserve">①强制采购产品认证证书（释义 2）扫描件。 </w:t>
      </w:r>
    </w:p>
    <w:p w14:paraId="18320DCF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336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 xml:space="preserve">释义 1：严格执行《财政部发展改革委生态环境部市场监管总局关于调整优化节能产品、环境标志产品政府采购执行机制的通知》（财库〔2019〕9 号）、《财政部发展改革委关于印发节能产品政府采购品目清单的通知》（财库〔2019〕19 号）的要求。 </w:t>
      </w:r>
    </w:p>
    <w:p w14:paraId="6B1619BF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336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 xml:space="preserve">政府强制采购节能产品类别包括台式计算机，便携式计算机，平板式微型计算机，激光打印机，针式打印机，液晶显示器，制冷压缩机，空调机组，专用制冷、空调设备，镇流器，空调机，电热水器，普通照明用双端荧光灯，电视设备，视频设备，便器，水嘴等品目，具体品目以“★”标注。 </w:t>
      </w:r>
    </w:p>
    <w:p w14:paraId="5DB2BFEA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336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释义 2：认证证书以国家确定的认证机构[认证机构详见市场监管总局“关于发布参与实施政府采购节能产品、环境标志产品认证机构名录的公告”（2019 年第 16 号）]出具的、处于有效期之内的节能产品认证证书为准。</w:t>
      </w:r>
    </w:p>
    <w:p w14:paraId="7156E59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adjustRightInd w:val="0"/>
        <w:snapToGrid w:val="0"/>
        <w:spacing w:line="336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  <w:lang w:val="en-US" w:eastAsia="zh-CN"/>
        </w:rPr>
        <w:t>2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、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如</w:t>
      </w:r>
      <w:r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  <w:t>采购人拟采购的产品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为</w:t>
      </w:r>
      <w:r>
        <w:rPr>
          <w:rFonts w:hint="eastAsia" w:ascii="宋体" w:hAnsi="宋体" w:eastAsia="宋体" w:cs="宋体"/>
          <w:b/>
          <w:bCs/>
          <w:color w:val="auto"/>
          <w:sz w:val="24"/>
          <w:highlight w:val="none"/>
        </w:rPr>
        <w:t>政府强制采购产品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，必须按规定格式逐项填写，否则按</w:t>
      </w:r>
      <w:r>
        <w:rPr>
          <w:rFonts w:hint="eastAsia" w:ascii="宋体" w:hAnsi="宋体" w:eastAsia="宋体" w:cs="宋体"/>
          <w:b/>
          <w:bCs/>
          <w:color w:val="auto"/>
          <w:sz w:val="24"/>
          <w:highlight w:val="none"/>
        </w:rPr>
        <w:t>无效</w:t>
      </w:r>
      <w:r>
        <w:rPr>
          <w:rFonts w:hint="eastAsia" w:ascii="宋体" w:hAnsi="宋体" w:eastAsia="宋体" w:cs="宋体"/>
          <w:b/>
          <w:bCs/>
          <w:color w:val="auto"/>
          <w:sz w:val="24"/>
          <w:highlight w:val="none"/>
          <w:lang w:eastAsia="zh-CN"/>
        </w:rPr>
        <w:t>响应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处理</w:t>
      </w:r>
      <w:r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  <w:t>。</w:t>
      </w:r>
    </w:p>
    <w:p w14:paraId="7287EC70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336" w:lineRule="auto"/>
        <w:ind w:left="0" w:leftChars="0"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  <w:lang w:val="en-US" w:eastAsia="zh-CN"/>
        </w:rPr>
        <w:t>3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、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如所</w:t>
      </w:r>
      <w:r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  <w:t>报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产品不是</w:t>
      </w:r>
      <w:r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  <w:t>节能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产品，则逐项填写“无”或“没有相应指标”等明确的回答文字。</w:t>
      </w:r>
    </w:p>
    <w:p w14:paraId="6C881BE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pacing w:line="336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auto"/>
          <w:sz w:val="24"/>
          <w:highlight w:val="none"/>
        </w:rPr>
        <w:sectPr>
          <w:headerReference r:id="rId4" w:type="first"/>
          <w:footerReference r:id="rId7" w:type="first"/>
          <w:headerReference r:id="rId3" w:type="default"/>
          <w:footerReference r:id="rId5" w:type="default"/>
          <w:footerReference r:id="rId6" w:type="even"/>
          <w:pgSz w:w="11905" w:h="16838"/>
          <w:pgMar w:top="1440" w:right="1083" w:bottom="1440" w:left="1083" w:header="850" w:footer="992" w:gutter="0"/>
          <w:pgNumType w:fmt="decimal"/>
          <w:cols w:space="720" w:num="1"/>
          <w:titlePg/>
          <w:rtlGutter w:val="0"/>
          <w:docGrid w:type="lines" w:linePitch="314" w:charSpace="0"/>
        </w:sectPr>
      </w:pPr>
      <w:r>
        <w:rPr>
          <w:rFonts w:hint="eastAsia" w:ascii="宋体" w:hAnsi="宋体" w:eastAsia="宋体" w:cs="宋体"/>
          <w:color w:val="auto"/>
          <w:sz w:val="24"/>
          <w:highlight w:val="none"/>
          <w:lang w:val="en-US" w:eastAsia="zh-CN"/>
        </w:rPr>
        <w:t>4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、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此表可根据需要同格式扩展。</w:t>
      </w:r>
    </w:p>
    <w:p w14:paraId="08644BD8">
      <w:pPr>
        <w:pStyle w:val="12"/>
        <w:outlineLvl w:val="9"/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（二）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非强制采购节能产品、环境标志产品单独分项报价表</w:t>
      </w:r>
    </w:p>
    <w:p w14:paraId="2FBF69A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项目名称：</w:t>
      </w:r>
    </w:p>
    <w:p w14:paraId="1E56F5E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项目编号：</w:t>
      </w:r>
    </w:p>
    <w:p w14:paraId="40B730A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  <w:t>标</w:t>
      </w:r>
      <w:r>
        <w:rPr>
          <w:rFonts w:hint="eastAsia" w:ascii="宋体" w:hAnsi="宋体" w:eastAsia="宋体" w:cs="宋体"/>
          <w:color w:val="auto"/>
          <w:sz w:val="24"/>
          <w:highlight w:val="non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  <w:t>包：</w:t>
      </w:r>
    </w:p>
    <w:p w14:paraId="7720C13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/>
        <w:textAlignment w:val="auto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 xml:space="preserve">                                                  </w:t>
      </w:r>
      <w:r>
        <w:rPr>
          <w:rFonts w:hint="eastAsia" w:ascii="宋体" w:hAnsi="宋体" w:eastAsia="宋体" w:cs="宋体"/>
          <w:color w:val="auto"/>
          <w:sz w:val="24"/>
          <w:highlight w:val="none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 xml:space="preserve"> 单位：元</w:t>
      </w:r>
    </w:p>
    <w:tbl>
      <w:tblPr>
        <w:tblStyle w:val="8"/>
        <w:tblW w:w="4969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7"/>
        <w:gridCol w:w="439"/>
        <w:gridCol w:w="828"/>
        <w:gridCol w:w="780"/>
        <w:gridCol w:w="665"/>
        <w:gridCol w:w="878"/>
        <w:gridCol w:w="967"/>
        <w:gridCol w:w="864"/>
        <w:gridCol w:w="636"/>
        <w:gridCol w:w="431"/>
        <w:gridCol w:w="1244"/>
      </w:tblGrid>
      <w:tr w14:paraId="5568B2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435" w:type="pct"/>
            <w:vMerge w:val="restart"/>
            <w:noWrap w:val="0"/>
            <w:vAlign w:val="center"/>
          </w:tcPr>
          <w:p w14:paraId="115EA42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1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1"/>
                <w:szCs w:val="16"/>
                <w:highlight w:val="none"/>
                <w:lang w:val="en-US" w:eastAsia="zh-CN"/>
              </w:rPr>
              <w:t>类别</w:t>
            </w:r>
          </w:p>
        </w:tc>
        <w:tc>
          <w:tcPr>
            <w:tcW w:w="259" w:type="pct"/>
            <w:vMerge w:val="restart"/>
            <w:noWrap w:val="0"/>
            <w:vAlign w:val="center"/>
          </w:tcPr>
          <w:p w14:paraId="2FD85C2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1"/>
                <w:szCs w:val="16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1"/>
                <w:szCs w:val="16"/>
                <w:highlight w:val="none"/>
                <w:lang w:val="en-US" w:eastAsia="zh-CN"/>
              </w:rPr>
              <w:t>序号</w:t>
            </w:r>
          </w:p>
        </w:tc>
        <w:tc>
          <w:tcPr>
            <w:tcW w:w="948" w:type="pct"/>
            <w:gridSpan w:val="2"/>
            <w:vMerge w:val="restart"/>
            <w:noWrap w:val="0"/>
            <w:vAlign w:val="center"/>
          </w:tcPr>
          <w:p w14:paraId="11B31A50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1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1"/>
                <w:szCs w:val="16"/>
                <w:highlight w:val="none"/>
                <w:lang w:val="en-US" w:eastAsia="zh-CN"/>
              </w:rPr>
              <w:t>产品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1"/>
                <w:szCs w:val="16"/>
                <w:highlight w:val="none"/>
              </w:rPr>
              <w:t>名称</w:t>
            </w:r>
          </w:p>
        </w:tc>
        <w:tc>
          <w:tcPr>
            <w:tcW w:w="392" w:type="pct"/>
            <w:vMerge w:val="restart"/>
            <w:noWrap w:val="0"/>
            <w:vAlign w:val="center"/>
          </w:tcPr>
          <w:p w14:paraId="59581C1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1"/>
                <w:szCs w:val="16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1"/>
                <w:szCs w:val="16"/>
                <w:highlight w:val="none"/>
                <w:lang w:val="en-US" w:eastAsia="zh-CN"/>
              </w:rPr>
              <w:t>品牌/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1"/>
                <w:szCs w:val="16"/>
                <w:highlight w:val="none"/>
              </w:rPr>
              <w:t>型号</w:t>
            </w:r>
          </w:p>
        </w:tc>
        <w:tc>
          <w:tcPr>
            <w:tcW w:w="518" w:type="pct"/>
            <w:vMerge w:val="restart"/>
            <w:noWrap w:val="0"/>
            <w:vAlign w:val="center"/>
          </w:tcPr>
          <w:p w14:paraId="62AD42BF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1"/>
                <w:szCs w:val="16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1"/>
                <w:szCs w:val="16"/>
                <w:highlight w:val="none"/>
                <w:lang w:val="en-US" w:eastAsia="zh-CN"/>
              </w:rPr>
              <w:t>制造商/产地</w:t>
            </w:r>
          </w:p>
        </w:tc>
        <w:tc>
          <w:tcPr>
            <w:tcW w:w="570" w:type="pct"/>
            <w:vMerge w:val="restart"/>
            <w:noWrap w:val="0"/>
            <w:vAlign w:val="center"/>
          </w:tcPr>
          <w:p w14:paraId="2CD7BD3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1"/>
                <w:szCs w:val="16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1"/>
                <w:szCs w:val="16"/>
                <w:highlight w:val="none"/>
                <w:lang w:val="en-US" w:eastAsia="zh-CN"/>
              </w:rPr>
              <w:t>节能产品、环境标志产品认证证书编号</w:t>
            </w:r>
          </w:p>
        </w:tc>
        <w:tc>
          <w:tcPr>
            <w:tcW w:w="1140" w:type="pct"/>
            <w:gridSpan w:val="3"/>
            <w:noWrap w:val="0"/>
            <w:vAlign w:val="center"/>
          </w:tcPr>
          <w:p w14:paraId="37DACD1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1"/>
                <w:szCs w:val="16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1"/>
                <w:szCs w:val="16"/>
                <w:highlight w:val="none"/>
              </w:rPr>
              <w:t>价格</w:t>
            </w:r>
          </w:p>
        </w:tc>
        <w:tc>
          <w:tcPr>
            <w:tcW w:w="734" w:type="pct"/>
            <w:vMerge w:val="restart"/>
            <w:noWrap w:val="0"/>
            <w:vAlign w:val="center"/>
          </w:tcPr>
          <w:p w14:paraId="1B8781A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1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1"/>
                <w:szCs w:val="16"/>
                <w:highlight w:val="none"/>
                <w:lang w:val="en-US" w:eastAsia="zh-CN"/>
              </w:rPr>
              <w:t>备注</w:t>
            </w:r>
          </w:p>
        </w:tc>
      </w:tr>
      <w:tr w14:paraId="562083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87" w:hRule="atLeast"/>
          <w:jc w:val="center"/>
        </w:trPr>
        <w:tc>
          <w:tcPr>
            <w:tcW w:w="435" w:type="pct"/>
            <w:vMerge w:val="continue"/>
            <w:noWrap w:val="0"/>
            <w:vAlign w:val="center"/>
          </w:tcPr>
          <w:p w14:paraId="48C82541">
            <w:pPr>
              <w:widowControl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1"/>
                <w:szCs w:val="16"/>
                <w:highlight w:val="none"/>
              </w:rPr>
            </w:pPr>
          </w:p>
        </w:tc>
        <w:tc>
          <w:tcPr>
            <w:tcW w:w="259" w:type="pct"/>
            <w:vMerge w:val="continue"/>
            <w:noWrap w:val="0"/>
            <w:vAlign w:val="center"/>
          </w:tcPr>
          <w:p w14:paraId="0A154432">
            <w:pPr>
              <w:widowControl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1"/>
                <w:szCs w:val="16"/>
                <w:highlight w:val="none"/>
              </w:rPr>
            </w:pPr>
          </w:p>
        </w:tc>
        <w:tc>
          <w:tcPr>
            <w:tcW w:w="948" w:type="pct"/>
            <w:gridSpan w:val="2"/>
            <w:vMerge w:val="continue"/>
            <w:noWrap w:val="0"/>
            <w:vAlign w:val="center"/>
          </w:tcPr>
          <w:p w14:paraId="4519A8A2">
            <w:pPr>
              <w:widowControl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1"/>
                <w:szCs w:val="16"/>
                <w:highlight w:val="none"/>
              </w:rPr>
            </w:pPr>
          </w:p>
        </w:tc>
        <w:tc>
          <w:tcPr>
            <w:tcW w:w="392" w:type="pct"/>
            <w:vMerge w:val="continue"/>
            <w:noWrap w:val="0"/>
            <w:vAlign w:val="center"/>
          </w:tcPr>
          <w:p w14:paraId="4A587139">
            <w:pPr>
              <w:widowControl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1"/>
                <w:szCs w:val="16"/>
                <w:highlight w:val="none"/>
              </w:rPr>
            </w:pPr>
          </w:p>
        </w:tc>
        <w:tc>
          <w:tcPr>
            <w:tcW w:w="518" w:type="pct"/>
            <w:vMerge w:val="continue"/>
            <w:noWrap w:val="0"/>
            <w:vAlign w:val="center"/>
          </w:tcPr>
          <w:p w14:paraId="5FF261CF">
            <w:pPr>
              <w:widowControl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1"/>
                <w:szCs w:val="16"/>
                <w:highlight w:val="none"/>
              </w:rPr>
            </w:pPr>
          </w:p>
        </w:tc>
        <w:tc>
          <w:tcPr>
            <w:tcW w:w="570" w:type="pct"/>
            <w:vMerge w:val="continue"/>
            <w:noWrap w:val="0"/>
            <w:vAlign w:val="center"/>
          </w:tcPr>
          <w:p w14:paraId="7D6B03C5">
            <w:pPr>
              <w:widowControl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1"/>
                <w:szCs w:val="16"/>
                <w:highlight w:val="none"/>
              </w:rPr>
            </w:pPr>
          </w:p>
        </w:tc>
        <w:tc>
          <w:tcPr>
            <w:tcW w:w="510" w:type="pct"/>
            <w:noWrap w:val="0"/>
            <w:vAlign w:val="center"/>
          </w:tcPr>
          <w:p w14:paraId="62C287A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1"/>
                <w:szCs w:val="16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1"/>
                <w:szCs w:val="16"/>
                <w:highlight w:val="none"/>
              </w:rPr>
              <w:t>单价</w:t>
            </w:r>
          </w:p>
        </w:tc>
        <w:tc>
          <w:tcPr>
            <w:tcW w:w="375" w:type="pct"/>
            <w:noWrap w:val="0"/>
            <w:vAlign w:val="center"/>
          </w:tcPr>
          <w:p w14:paraId="573E6C8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1"/>
                <w:szCs w:val="16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1"/>
                <w:szCs w:val="16"/>
                <w:highlight w:val="none"/>
              </w:rPr>
              <w:t>数量</w:t>
            </w:r>
          </w:p>
        </w:tc>
        <w:tc>
          <w:tcPr>
            <w:tcW w:w="254" w:type="pct"/>
            <w:noWrap w:val="0"/>
            <w:vAlign w:val="center"/>
          </w:tcPr>
          <w:p w14:paraId="6A35AC9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1"/>
                <w:szCs w:val="16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1"/>
                <w:szCs w:val="16"/>
                <w:highlight w:val="none"/>
              </w:rPr>
              <w:t>小计</w:t>
            </w:r>
          </w:p>
        </w:tc>
        <w:tc>
          <w:tcPr>
            <w:tcW w:w="734" w:type="pct"/>
            <w:vMerge w:val="continue"/>
            <w:noWrap w:val="0"/>
            <w:vAlign w:val="center"/>
          </w:tcPr>
          <w:p w14:paraId="25BE1D70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1"/>
                <w:szCs w:val="16"/>
                <w:highlight w:val="none"/>
              </w:rPr>
            </w:pPr>
          </w:p>
        </w:tc>
      </w:tr>
      <w:tr w14:paraId="275FDD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4" w:hRule="atLeast"/>
          <w:jc w:val="center"/>
        </w:trPr>
        <w:tc>
          <w:tcPr>
            <w:tcW w:w="435" w:type="pct"/>
            <w:noWrap w:val="0"/>
            <w:vAlign w:val="center"/>
          </w:tcPr>
          <w:p w14:paraId="418C89AA">
            <w:pPr>
              <w:jc w:val="both"/>
              <w:rPr>
                <w:rFonts w:hint="eastAsia"/>
                <w:color w:val="auto"/>
                <w:sz w:val="18"/>
                <w:szCs w:val="21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21"/>
                <w:highlight w:val="none"/>
                <w:lang w:val="en-US" w:eastAsia="zh-CN"/>
              </w:rPr>
              <w:t>节能产品类</w:t>
            </w:r>
          </w:p>
        </w:tc>
        <w:tc>
          <w:tcPr>
            <w:tcW w:w="259" w:type="pct"/>
            <w:noWrap w:val="0"/>
            <w:vAlign w:val="center"/>
          </w:tcPr>
          <w:p w14:paraId="18930F65">
            <w:pPr>
              <w:jc w:val="both"/>
              <w:rPr>
                <w:rFonts w:hint="eastAsia"/>
                <w:color w:val="auto"/>
                <w:sz w:val="18"/>
                <w:szCs w:val="21"/>
                <w:highlight w:val="none"/>
              </w:rPr>
            </w:pPr>
          </w:p>
        </w:tc>
        <w:tc>
          <w:tcPr>
            <w:tcW w:w="488" w:type="pct"/>
            <w:noWrap w:val="0"/>
            <w:vAlign w:val="center"/>
          </w:tcPr>
          <w:p w14:paraId="521655F3">
            <w:pPr>
              <w:jc w:val="both"/>
              <w:rPr>
                <w:rFonts w:hint="eastAsia"/>
                <w:color w:val="auto"/>
                <w:sz w:val="18"/>
                <w:szCs w:val="21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21"/>
                <w:highlight w:val="none"/>
                <w:lang w:val="en-US" w:eastAsia="zh-CN"/>
              </w:rPr>
              <w:t>“节能产品政府采购品目清单”中文名称</w:t>
            </w:r>
          </w:p>
        </w:tc>
        <w:tc>
          <w:tcPr>
            <w:tcW w:w="460" w:type="pct"/>
            <w:noWrap w:val="0"/>
            <w:vAlign w:val="center"/>
          </w:tcPr>
          <w:p w14:paraId="36122CF6">
            <w:pPr>
              <w:jc w:val="both"/>
              <w:rPr>
                <w:rFonts w:hint="eastAsia"/>
                <w:color w:val="auto"/>
                <w:sz w:val="18"/>
                <w:szCs w:val="21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21"/>
                <w:highlight w:val="none"/>
                <w:lang w:val="en-US" w:eastAsia="zh-CN"/>
              </w:rPr>
              <w:t>对应采购清单中产品名称</w:t>
            </w:r>
          </w:p>
        </w:tc>
        <w:tc>
          <w:tcPr>
            <w:tcW w:w="392" w:type="pct"/>
            <w:noWrap w:val="0"/>
            <w:vAlign w:val="center"/>
          </w:tcPr>
          <w:p w14:paraId="210F4078">
            <w:pPr>
              <w:jc w:val="both"/>
              <w:rPr>
                <w:rFonts w:hint="eastAsia"/>
                <w:color w:val="auto"/>
                <w:sz w:val="18"/>
                <w:szCs w:val="21"/>
                <w:highlight w:val="none"/>
                <w:lang w:val="en-US" w:eastAsia="zh-CN"/>
              </w:rPr>
            </w:pPr>
          </w:p>
        </w:tc>
        <w:tc>
          <w:tcPr>
            <w:tcW w:w="518" w:type="pct"/>
            <w:noWrap w:val="0"/>
            <w:vAlign w:val="center"/>
          </w:tcPr>
          <w:p w14:paraId="4160F4B6">
            <w:pPr>
              <w:jc w:val="both"/>
              <w:rPr>
                <w:rFonts w:hint="eastAsia"/>
                <w:color w:val="auto"/>
                <w:sz w:val="18"/>
                <w:szCs w:val="21"/>
                <w:highlight w:val="none"/>
                <w:lang w:val="en-US" w:eastAsia="zh-CN"/>
              </w:rPr>
            </w:pPr>
          </w:p>
        </w:tc>
        <w:tc>
          <w:tcPr>
            <w:tcW w:w="570" w:type="pct"/>
            <w:noWrap w:val="0"/>
            <w:vAlign w:val="center"/>
          </w:tcPr>
          <w:p w14:paraId="4F0021F9">
            <w:pPr>
              <w:jc w:val="both"/>
              <w:rPr>
                <w:rFonts w:hint="eastAsia"/>
                <w:color w:val="auto"/>
                <w:sz w:val="18"/>
                <w:szCs w:val="21"/>
                <w:highlight w:val="none"/>
                <w:lang w:val="en-US" w:eastAsia="zh-CN"/>
              </w:rPr>
            </w:pPr>
          </w:p>
        </w:tc>
        <w:tc>
          <w:tcPr>
            <w:tcW w:w="510" w:type="pct"/>
            <w:noWrap w:val="0"/>
            <w:vAlign w:val="center"/>
          </w:tcPr>
          <w:p w14:paraId="569E8784">
            <w:pPr>
              <w:jc w:val="both"/>
              <w:rPr>
                <w:rFonts w:hint="eastAsia"/>
                <w:color w:val="auto"/>
                <w:sz w:val="18"/>
                <w:szCs w:val="21"/>
                <w:highlight w:val="none"/>
                <w:lang w:val="en-US" w:eastAsia="zh-CN"/>
              </w:rPr>
            </w:pPr>
          </w:p>
        </w:tc>
        <w:tc>
          <w:tcPr>
            <w:tcW w:w="375" w:type="pct"/>
            <w:noWrap w:val="0"/>
            <w:vAlign w:val="center"/>
          </w:tcPr>
          <w:p w14:paraId="4ED384B0">
            <w:pPr>
              <w:jc w:val="both"/>
              <w:rPr>
                <w:rFonts w:hint="eastAsia"/>
                <w:color w:val="auto"/>
                <w:sz w:val="18"/>
                <w:szCs w:val="21"/>
                <w:highlight w:val="none"/>
                <w:lang w:val="en-US" w:eastAsia="zh-CN"/>
              </w:rPr>
            </w:pPr>
          </w:p>
        </w:tc>
        <w:tc>
          <w:tcPr>
            <w:tcW w:w="254" w:type="pct"/>
            <w:noWrap w:val="0"/>
            <w:vAlign w:val="center"/>
          </w:tcPr>
          <w:p w14:paraId="6D744E72">
            <w:pPr>
              <w:jc w:val="both"/>
              <w:rPr>
                <w:rFonts w:hint="eastAsia"/>
                <w:color w:val="auto"/>
                <w:sz w:val="18"/>
                <w:szCs w:val="21"/>
                <w:highlight w:val="none"/>
                <w:lang w:val="en-US" w:eastAsia="zh-CN"/>
              </w:rPr>
            </w:pPr>
          </w:p>
        </w:tc>
        <w:tc>
          <w:tcPr>
            <w:tcW w:w="734" w:type="pct"/>
            <w:vMerge w:val="restart"/>
            <w:noWrap w:val="0"/>
            <w:vAlign w:val="center"/>
          </w:tcPr>
          <w:p w14:paraId="06637E9C">
            <w:pPr>
              <w:jc w:val="both"/>
              <w:rPr>
                <w:rFonts w:hint="eastAsia" w:ascii="Times New Roman" w:hAnsi="Times New Roman" w:eastAsia="宋体" w:cs="Times New Roman"/>
                <w:color w:val="auto"/>
                <w:sz w:val="18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18"/>
                <w:szCs w:val="21"/>
                <w:highlight w:val="none"/>
                <w:lang w:val="en-US" w:eastAsia="zh-CN"/>
              </w:rPr>
              <w:t>因同一产品采购清单产品名称与节能（环保）产品品目清单中产品名称可能存在不一致现象，为便于评委评审，各供应商应分别列明同</w:t>
            </w:r>
          </w:p>
          <w:p w14:paraId="295AA4D7">
            <w:pPr>
              <w:jc w:val="both"/>
              <w:rPr>
                <w:rFonts w:hint="eastAsia"/>
                <w:color w:val="auto"/>
                <w:sz w:val="18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18"/>
                <w:szCs w:val="21"/>
                <w:highlight w:val="none"/>
                <w:lang w:val="en-US" w:eastAsia="zh-CN"/>
              </w:rPr>
              <w:t>一产品采购清单产品名称与节能（环保）产品品目清单中产品名称。</w:t>
            </w:r>
          </w:p>
        </w:tc>
      </w:tr>
      <w:tr w14:paraId="4B118D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4" w:hRule="atLeast"/>
          <w:jc w:val="center"/>
        </w:trPr>
        <w:tc>
          <w:tcPr>
            <w:tcW w:w="435" w:type="pct"/>
            <w:noWrap w:val="0"/>
            <w:vAlign w:val="center"/>
          </w:tcPr>
          <w:p w14:paraId="1F2823B4">
            <w:pPr>
              <w:jc w:val="both"/>
              <w:rPr>
                <w:rFonts w:hint="eastAsia"/>
                <w:color w:val="auto"/>
                <w:sz w:val="18"/>
                <w:szCs w:val="21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21"/>
                <w:highlight w:val="none"/>
                <w:lang w:val="en-US" w:eastAsia="zh-CN"/>
              </w:rPr>
              <w:t>环境标志产品类</w:t>
            </w:r>
          </w:p>
        </w:tc>
        <w:tc>
          <w:tcPr>
            <w:tcW w:w="259" w:type="pct"/>
            <w:noWrap w:val="0"/>
            <w:vAlign w:val="center"/>
          </w:tcPr>
          <w:p w14:paraId="2A4CDE7F">
            <w:pPr>
              <w:jc w:val="both"/>
              <w:rPr>
                <w:rFonts w:hint="eastAsia"/>
                <w:color w:val="auto"/>
                <w:sz w:val="18"/>
                <w:szCs w:val="21"/>
                <w:highlight w:val="none"/>
              </w:rPr>
            </w:pPr>
          </w:p>
        </w:tc>
        <w:tc>
          <w:tcPr>
            <w:tcW w:w="488" w:type="pct"/>
            <w:noWrap w:val="0"/>
            <w:vAlign w:val="center"/>
          </w:tcPr>
          <w:p w14:paraId="12A98CB6">
            <w:pPr>
              <w:jc w:val="both"/>
              <w:rPr>
                <w:rFonts w:hint="eastAsia"/>
                <w:color w:val="auto"/>
                <w:sz w:val="18"/>
                <w:szCs w:val="21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21"/>
                <w:highlight w:val="none"/>
                <w:lang w:val="en-US" w:eastAsia="zh-CN"/>
              </w:rPr>
              <w:t>“环保标志产品政府采购品目清单”中名称</w:t>
            </w:r>
          </w:p>
          <w:p w14:paraId="30D25536">
            <w:pPr>
              <w:jc w:val="both"/>
              <w:rPr>
                <w:rFonts w:hint="eastAsia"/>
                <w:color w:val="auto"/>
                <w:sz w:val="18"/>
                <w:szCs w:val="21"/>
                <w:highlight w:val="none"/>
                <w:lang w:val="en-US" w:eastAsia="zh-CN"/>
              </w:rPr>
            </w:pPr>
          </w:p>
        </w:tc>
        <w:tc>
          <w:tcPr>
            <w:tcW w:w="460" w:type="pct"/>
            <w:noWrap w:val="0"/>
            <w:vAlign w:val="center"/>
          </w:tcPr>
          <w:p w14:paraId="750BCE9E">
            <w:pPr>
              <w:jc w:val="both"/>
              <w:rPr>
                <w:rFonts w:hint="eastAsia"/>
                <w:color w:val="auto"/>
                <w:sz w:val="18"/>
                <w:szCs w:val="21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21"/>
                <w:highlight w:val="none"/>
                <w:lang w:val="en-US" w:eastAsia="zh-CN"/>
              </w:rPr>
              <w:t>对应采购清单中产品名称</w:t>
            </w:r>
          </w:p>
        </w:tc>
        <w:tc>
          <w:tcPr>
            <w:tcW w:w="392" w:type="pct"/>
            <w:noWrap w:val="0"/>
            <w:vAlign w:val="center"/>
          </w:tcPr>
          <w:p w14:paraId="2865BD36">
            <w:pPr>
              <w:jc w:val="both"/>
              <w:rPr>
                <w:rFonts w:hint="eastAsia"/>
                <w:color w:val="auto"/>
                <w:sz w:val="18"/>
                <w:szCs w:val="21"/>
                <w:highlight w:val="none"/>
                <w:lang w:val="en-US" w:eastAsia="zh-CN"/>
              </w:rPr>
            </w:pPr>
          </w:p>
        </w:tc>
        <w:tc>
          <w:tcPr>
            <w:tcW w:w="518" w:type="pct"/>
            <w:noWrap w:val="0"/>
            <w:vAlign w:val="center"/>
          </w:tcPr>
          <w:p w14:paraId="1AEC7002">
            <w:pPr>
              <w:jc w:val="both"/>
              <w:rPr>
                <w:rFonts w:hint="eastAsia"/>
                <w:color w:val="auto"/>
                <w:sz w:val="18"/>
                <w:szCs w:val="21"/>
                <w:highlight w:val="none"/>
                <w:lang w:val="en-US" w:eastAsia="zh-CN"/>
              </w:rPr>
            </w:pPr>
          </w:p>
        </w:tc>
        <w:tc>
          <w:tcPr>
            <w:tcW w:w="570" w:type="pct"/>
            <w:noWrap w:val="0"/>
            <w:vAlign w:val="center"/>
          </w:tcPr>
          <w:p w14:paraId="26F0F4E2">
            <w:pPr>
              <w:jc w:val="both"/>
              <w:rPr>
                <w:rFonts w:hint="eastAsia"/>
                <w:color w:val="auto"/>
                <w:sz w:val="18"/>
                <w:szCs w:val="21"/>
                <w:highlight w:val="none"/>
                <w:lang w:val="en-US" w:eastAsia="zh-CN"/>
              </w:rPr>
            </w:pPr>
          </w:p>
        </w:tc>
        <w:tc>
          <w:tcPr>
            <w:tcW w:w="510" w:type="pct"/>
            <w:noWrap w:val="0"/>
            <w:vAlign w:val="center"/>
          </w:tcPr>
          <w:p w14:paraId="05591E17">
            <w:pPr>
              <w:jc w:val="both"/>
              <w:rPr>
                <w:rFonts w:hint="eastAsia"/>
                <w:color w:val="auto"/>
                <w:sz w:val="18"/>
                <w:szCs w:val="21"/>
                <w:highlight w:val="none"/>
                <w:lang w:val="en-US" w:eastAsia="zh-CN"/>
              </w:rPr>
            </w:pPr>
          </w:p>
        </w:tc>
        <w:tc>
          <w:tcPr>
            <w:tcW w:w="375" w:type="pct"/>
            <w:noWrap w:val="0"/>
            <w:vAlign w:val="center"/>
          </w:tcPr>
          <w:p w14:paraId="5F5F1738">
            <w:pPr>
              <w:jc w:val="both"/>
              <w:rPr>
                <w:rFonts w:hint="eastAsia"/>
                <w:color w:val="auto"/>
                <w:sz w:val="18"/>
                <w:szCs w:val="21"/>
                <w:highlight w:val="none"/>
                <w:lang w:val="en-US" w:eastAsia="zh-CN"/>
              </w:rPr>
            </w:pPr>
          </w:p>
        </w:tc>
        <w:tc>
          <w:tcPr>
            <w:tcW w:w="254" w:type="pct"/>
            <w:noWrap w:val="0"/>
            <w:vAlign w:val="center"/>
          </w:tcPr>
          <w:p w14:paraId="3584EC10">
            <w:pPr>
              <w:jc w:val="both"/>
              <w:rPr>
                <w:rFonts w:hint="eastAsia"/>
                <w:color w:val="auto"/>
                <w:sz w:val="18"/>
                <w:szCs w:val="21"/>
                <w:highlight w:val="none"/>
                <w:lang w:val="en-US" w:eastAsia="zh-CN"/>
              </w:rPr>
            </w:pPr>
          </w:p>
        </w:tc>
        <w:tc>
          <w:tcPr>
            <w:tcW w:w="734" w:type="pct"/>
            <w:vMerge w:val="continue"/>
            <w:noWrap w:val="0"/>
            <w:vAlign w:val="center"/>
          </w:tcPr>
          <w:p w14:paraId="72D73B85">
            <w:pPr>
              <w:jc w:val="both"/>
              <w:rPr>
                <w:rFonts w:hint="eastAsia"/>
                <w:color w:val="auto"/>
                <w:sz w:val="18"/>
                <w:szCs w:val="21"/>
                <w:highlight w:val="none"/>
                <w:lang w:val="en-US" w:eastAsia="zh-CN"/>
              </w:rPr>
            </w:pPr>
          </w:p>
        </w:tc>
      </w:tr>
      <w:tr w14:paraId="402036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3125" w:type="pct"/>
            <w:gridSpan w:val="7"/>
            <w:noWrap w:val="0"/>
            <w:vAlign w:val="center"/>
          </w:tcPr>
          <w:p w14:paraId="41F2BD5F">
            <w:pPr>
              <w:jc w:val="both"/>
              <w:rPr>
                <w:rFonts w:hint="eastAsia"/>
                <w:color w:val="auto"/>
                <w:sz w:val="18"/>
                <w:szCs w:val="21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21"/>
                <w:highlight w:val="none"/>
                <w:lang w:val="en-US" w:eastAsia="zh-CN"/>
              </w:rPr>
              <w:t>节能产品价格合计</w:t>
            </w:r>
          </w:p>
        </w:tc>
        <w:tc>
          <w:tcPr>
            <w:tcW w:w="1874" w:type="pct"/>
            <w:gridSpan w:val="4"/>
            <w:noWrap w:val="0"/>
            <w:vAlign w:val="center"/>
          </w:tcPr>
          <w:p w14:paraId="1A645CF2">
            <w:pPr>
              <w:jc w:val="both"/>
              <w:rPr>
                <w:rFonts w:hint="eastAsia"/>
                <w:color w:val="auto"/>
                <w:sz w:val="18"/>
                <w:szCs w:val="21"/>
                <w:highlight w:val="none"/>
                <w:lang w:val="en-US" w:eastAsia="zh-CN"/>
              </w:rPr>
            </w:pPr>
          </w:p>
        </w:tc>
      </w:tr>
      <w:tr w14:paraId="521B21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  <w:jc w:val="center"/>
        </w:trPr>
        <w:tc>
          <w:tcPr>
            <w:tcW w:w="3125" w:type="pct"/>
            <w:gridSpan w:val="7"/>
            <w:noWrap w:val="0"/>
            <w:vAlign w:val="center"/>
          </w:tcPr>
          <w:p w14:paraId="5934A7F7">
            <w:pPr>
              <w:jc w:val="both"/>
              <w:rPr>
                <w:rFonts w:hint="eastAsia"/>
                <w:color w:val="auto"/>
                <w:sz w:val="18"/>
                <w:szCs w:val="21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21"/>
                <w:highlight w:val="none"/>
                <w:lang w:val="en-US" w:eastAsia="zh-CN"/>
              </w:rPr>
              <w:t>环境标志产品价格合计</w:t>
            </w:r>
          </w:p>
        </w:tc>
        <w:tc>
          <w:tcPr>
            <w:tcW w:w="1874" w:type="pct"/>
            <w:gridSpan w:val="4"/>
            <w:noWrap w:val="0"/>
            <w:vAlign w:val="center"/>
          </w:tcPr>
          <w:p w14:paraId="4B346D6A">
            <w:pPr>
              <w:jc w:val="both"/>
              <w:rPr>
                <w:rFonts w:hint="eastAsia"/>
                <w:color w:val="auto"/>
                <w:sz w:val="18"/>
                <w:szCs w:val="21"/>
                <w:highlight w:val="none"/>
                <w:lang w:val="en-US" w:eastAsia="zh-CN"/>
              </w:rPr>
            </w:pPr>
          </w:p>
        </w:tc>
      </w:tr>
    </w:tbl>
    <w:p w14:paraId="2F376079">
      <w:pPr>
        <w:pStyle w:val="4"/>
        <w:spacing w:line="360" w:lineRule="auto"/>
        <w:ind w:left="0" w:leftChars="0" w:firstLine="2940" w:firstLineChars="1225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</w:pPr>
    </w:p>
    <w:p w14:paraId="79A21C92">
      <w:pPr>
        <w:pStyle w:val="4"/>
        <w:spacing w:line="360" w:lineRule="auto"/>
        <w:ind w:left="0" w:leftChars="0" w:firstLine="2940" w:firstLineChars="1225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供应商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名称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公章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：</w:t>
      </w:r>
    </w:p>
    <w:p w14:paraId="79ADA905">
      <w:pPr>
        <w:pStyle w:val="4"/>
        <w:spacing w:line="360" w:lineRule="auto"/>
        <w:ind w:left="0" w:leftChars="0" w:firstLine="2940" w:firstLineChars="1225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法定代表人/负责人或其委托代理人（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签字或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印鉴或签章）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：</w:t>
      </w:r>
    </w:p>
    <w:p w14:paraId="4C1B5787">
      <w:pPr>
        <w:pStyle w:val="4"/>
        <w:spacing w:line="360" w:lineRule="auto"/>
        <w:ind w:left="0" w:leftChars="0" w:firstLine="2940" w:firstLineChars="1225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期：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202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__年____月____日</w:t>
      </w:r>
    </w:p>
    <w:p w14:paraId="1D2EE72B">
      <w:pPr>
        <w:pStyle w:val="4"/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66E33123">
      <w:pPr>
        <w:pStyle w:val="4"/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注：1、本次投标产品类别属于政府优先采购产品（即非强制采购节能产品、环境标志产品）（释义 1）类别的，本表须后附由国家确定的认证机构出具的、处于有效期之内的节能</w:t>
      </w:r>
      <w:r>
        <w:rPr>
          <w:rFonts w:hint="eastAsia" w:hAnsi="宋体" w:cs="宋体"/>
          <w:color w:val="auto"/>
          <w:sz w:val="24"/>
          <w:szCs w:val="24"/>
          <w:highlight w:val="none"/>
          <w:lang w:val="en-US" w:eastAsia="zh-CN"/>
        </w:rPr>
        <w:t>（环境标志）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产品认证证书的原件扫描件或“全国认证认可信息公共服务平台”（http://cx.cnca.cn）的认证信息截图，可以享受优先采购政策</w:t>
      </w:r>
      <w:r>
        <w:rPr>
          <w:rFonts w:hint="eastAsia" w:hAnsi="宋体" w:cs="宋体"/>
          <w:color w:val="auto"/>
          <w:sz w:val="24"/>
          <w:szCs w:val="24"/>
          <w:highlight w:val="none"/>
          <w:lang w:val="en-US" w:eastAsia="zh-CN"/>
        </w:rPr>
        <w:t>。</w:t>
      </w:r>
    </w:p>
    <w:p w14:paraId="74C3070D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336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 xml:space="preserve">①优先采购产品认证证书（释义 2）扫描件。 </w:t>
      </w:r>
    </w:p>
    <w:p w14:paraId="3DB49C33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336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 xml:space="preserve">释义 1： </w:t>
      </w:r>
    </w:p>
    <w:p w14:paraId="08CBE64C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336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 xml:space="preserve">严格执行《财政部发展改革委生态环境部市场监管总局关于调整优化节能产品、环境标志产品政府采购执行机制的通知》（财库〔2019〕9 号）、《财政部生态环境部关于印发环境标志产品政府采购品目清单的通知》（财库〔2019〕18 号）、《财政部发展改革委关于印发节能产品政府采购品目清单的通知》（财库〔2019〕19 号）的要求。 </w:t>
      </w:r>
    </w:p>
    <w:p w14:paraId="1F9D55B1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336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政府优先采购产品类别以财库〔2019〕18 号、财库〔2019〕19 号品目清单中未加“★”标注产品为准。</w:t>
      </w:r>
    </w:p>
    <w:p w14:paraId="54967773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336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 xml:space="preserve">释义 2： </w:t>
      </w:r>
    </w:p>
    <w:p w14:paraId="1459E11B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336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认证证书以国家确定的认证机构[认证机构详见市场监管总局“关于发布参与实施政府采购节能产品、环境标志产品认证机构名录的公告”（2019 年第 16号）]出具的、处于有效期之内的节能产品、环境标志产品认证证书为准。</w:t>
      </w:r>
    </w:p>
    <w:p w14:paraId="4ECD25C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36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  <w:lang w:val="en-US" w:eastAsia="zh-CN"/>
        </w:rPr>
        <w:t>2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、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如</w:t>
      </w:r>
      <w:r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  <w:t>采购人拟采购的产品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为</w:t>
      </w:r>
      <w:r>
        <w:rPr>
          <w:rFonts w:hint="eastAsia" w:ascii="宋体" w:hAnsi="宋体" w:eastAsia="宋体" w:cs="宋体"/>
          <w:b/>
          <w:bCs/>
          <w:color w:val="auto"/>
          <w:sz w:val="24"/>
          <w:highlight w:val="none"/>
        </w:rPr>
        <w:t>节能产品（</w:t>
      </w:r>
      <w:r>
        <w:rPr>
          <w:rFonts w:hint="eastAsia" w:ascii="宋体" w:hAnsi="宋体" w:eastAsia="宋体" w:cs="宋体"/>
          <w:b/>
          <w:bCs/>
          <w:color w:val="auto"/>
          <w:sz w:val="24"/>
          <w:highlight w:val="none"/>
          <w:lang w:eastAsia="zh-CN"/>
        </w:rPr>
        <w:t>政府</w:t>
      </w:r>
      <w:r>
        <w:rPr>
          <w:rFonts w:hint="eastAsia" w:ascii="宋体" w:hAnsi="宋体" w:eastAsia="宋体" w:cs="宋体"/>
          <w:b/>
          <w:bCs/>
          <w:color w:val="auto"/>
          <w:sz w:val="24"/>
          <w:highlight w:val="none"/>
        </w:rPr>
        <w:t>强制采购产品除外）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，必须按规定格式逐项填写，否则</w:t>
      </w:r>
      <w:r>
        <w:rPr>
          <w:rFonts w:hint="eastAsia" w:ascii="宋体" w:hAnsi="宋体" w:eastAsia="宋体" w:cs="宋体"/>
          <w:b/>
          <w:bCs/>
          <w:color w:val="auto"/>
          <w:sz w:val="24"/>
          <w:highlight w:val="none"/>
        </w:rPr>
        <w:t>评</w:t>
      </w:r>
      <w:r>
        <w:rPr>
          <w:rFonts w:hint="eastAsia" w:ascii="宋体" w:hAnsi="宋体" w:eastAsia="宋体" w:cs="宋体"/>
          <w:b/>
          <w:bCs/>
          <w:color w:val="auto"/>
          <w:sz w:val="24"/>
          <w:highlight w:val="none"/>
          <w:lang w:eastAsia="zh-CN"/>
        </w:rPr>
        <w:t>审</w:t>
      </w:r>
      <w:r>
        <w:rPr>
          <w:rFonts w:hint="eastAsia" w:ascii="宋体" w:hAnsi="宋体" w:eastAsia="宋体" w:cs="宋体"/>
          <w:b/>
          <w:bCs/>
          <w:color w:val="auto"/>
          <w:sz w:val="24"/>
          <w:highlight w:val="none"/>
        </w:rPr>
        <w:t>时不予加分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。</w:t>
      </w:r>
    </w:p>
    <w:p w14:paraId="094B3823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336" w:lineRule="auto"/>
        <w:ind w:left="0" w:leftChars="0"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  <w:lang w:val="en-US" w:eastAsia="zh-CN"/>
        </w:rPr>
        <w:t>3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、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如所</w:t>
      </w:r>
      <w:r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  <w:t>报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产品不是</w:t>
      </w:r>
      <w:r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  <w:t>节能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产品，则逐项填写“无”或“没有相应指标”等明确的回答文字。</w:t>
      </w:r>
    </w:p>
    <w:p w14:paraId="2842A27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pacing w:line="336" w:lineRule="auto"/>
        <w:ind w:firstLine="480" w:firstLineChars="200"/>
        <w:jc w:val="left"/>
        <w:textAlignment w:val="auto"/>
        <w:rPr>
          <w:rFonts w:hint="eastAsia" w:ascii="宋体" w:hAnsi="宋体" w:cs="宋体"/>
          <w:b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  <w:lang w:val="en-US" w:eastAsia="zh-CN"/>
        </w:rPr>
        <w:t>4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、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此表可根据需要同格式扩展。</w:t>
      </w:r>
      <w:r>
        <w:rPr>
          <w:rFonts w:hint="eastAsia" w:ascii="宋体" w:hAnsi="宋体" w:cs="宋体"/>
          <w:b/>
          <w:color w:val="auto"/>
          <w:sz w:val="24"/>
          <w:highlight w:val="none"/>
        </w:rPr>
        <w:t xml:space="preserve">         </w:t>
      </w:r>
    </w:p>
    <w:p w14:paraId="06BEA2E7">
      <w:pP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7A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99C445A">
    <w:pPr>
      <w:pStyle w:val="5"/>
      <w:ind w:right="360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15875">
                        <a:noFill/>
                      </a:ln>
                    </wps:spPr>
                    <wps:txbx>
                      <w:txbxContent>
                        <w:p w14:paraId="7A82661F">
                          <w:pPr>
                            <w:pStyle w:val="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- 50 -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">
              <v:fill on="f" focussize="0,0"/>
              <v:stroke on="f" weight="1.25pt"/>
              <v:imagedata o:title=""/>
              <o:lock v:ext="edit" aspectratio="f"/>
              <v:textbox inset="0mm,0mm,0mm,0mm" style="mso-fit-shape-to-text:t;">
                <w:txbxContent>
                  <w:p w14:paraId="7A82661F">
                    <w:pPr>
                      <w:pStyle w:val="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- 50 -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0EE6068">
    <w:pPr>
      <w:pStyle w:val="5"/>
      <w:framePr w:wrap="around" w:vAnchor="text" w:hAnchor="margin" w:xAlign="right" w:y="1"/>
      <w:rPr>
        <w:rStyle w:val="10"/>
      </w:rPr>
    </w:pPr>
    <w:r>
      <w:fldChar w:fldCharType="begin"/>
    </w:r>
    <w:r>
      <w:rPr>
        <w:rStyle w:val="10"/>
      </w:rPr>
      <w:instrText xml:space="preserve">PAGE  </w:instrText>
    </w:r>
    <w:r>
      <w:fldChar w:fldCharType="separate"/>
    </w:r>
    <w:r>
      <w:rPr>
        <w:rStyle w:val="10"/>
      </w:rPr>
      <w:t>1</w:t>
    </w:r>
    <w:r>
      <w:fldChar w:fldCharType="end"/>
    </w:r>
  </w:p>
  <w:p w14:paraId="4CF59020">
    <w:pPr>
      <w:pStyle w:val="5"/>
      <w:ind w:right="360"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F483311">
    <w:pPr>
      <w:pStyle w:val="5"/>
      <w:jc w:val="right"/>
      <w:rPr>
        <w:rFonts w:hint="eastAsia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15875">
                        <a:noFill/>
                      </a:ln>
                    </wps:spPr>
                    <wps:txbx>
                      <w:txbxContent>
                        <w:p w14:paraId="03BF5E68">
                          <w:pPr>
                            <w:pStyle w:val="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- 49 -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">
              <v:fill on="f" focussize="0,0"/>
              <v:stroke on="f" weight="1.25pt"/>
              <v:imagedata o:title=""/>
              <o:lock v:ext="edit" aspectratio="f"/>
              <v:textbox inset="0mm,0mm,0mm,0mm" style="mso-fit-shape-to-text:t;">
                <w:txbxContent>
                  <w:p w14:paraId="03BF5E68">
                    <w:pPr>
                      <w:pStyle w:val="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- 49 -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D3CEE9D">
    <w:pPr>
      <w:pStyle w:val="6"/>
      <w:pBdr>
        <w:bottom w:val="none" w:color="auto" w:sz="0" w:space="0"/>
      </w:pBdr>
      <w:rPr>
        <w:rFonts w:hint="eastAsia"/>
        <w:sz w:val="28"/>
        <w:szCs w:val="28"/>
        <w:u w:val="single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16F194F">
    <w:pPr>
      <w:pStyle w:val="6"/>
      <w:pBdr>
        <w:bottom w:val="none" w:color="auto" w:sz="0" w:space="0"/>
      </w:pBdr>
      <w:rPr>
        <w:rFonts w:hint="eastAsia"/>
        <w:sz w:val="28"/>
        <w:szCs w:val="28"/>
      </w:rPr>
    </w:pPr>
    <w:r>
      <w:rPr>
        <w:rFonts w:hint="eastAsia" w:ascii="宋体" w:hAnsi="宋体"/>
        <w:sz w:val="21"/>
        <w:szCs w:val="21"/>
      </w:rPr>
      <w:t xml:space="preserve">                        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5E0F29"/>
    <w:rsid w:val="05AA20BD"/>
    <w:rsid w:val="05BC5792"/>
    <w:rsid w:val="05D9471C"/>
    <w:rsid w:val="06F13008"/>
    <w:rsid w:val="07A161FF"/>
    <w:rsid w:val="07FE0979"/>
    <w:rsid w:val="080F5BA5"/>
    <w:rsid w:val="08346979"/>
    <w:rsid w:val="09EF71B9"/>
    <w:rsid w:val="0ADE1A3A"/>
    <w:rsid w:val="0B1923C2"/>
    <w:rsid w:val="0CAE352D"/>
    <w:rsid w:val="0D1963E5"/>
    <w:rsid w:val="0DF006AD"/>
    <w:rsid w:val="0DF55EB9"/>
    <w:rsid w:val="0E334594"/>
    <w:rsid w:val="0EC26495"/>
    <w:rsid w:val="0F22379F"/>
    <w:rsid w:val="10F75D13"/>
    <w:rsid w:val="11307308"/>
    <w:rsid w:val="125B2EEF"/>
    <w:rsid w:val="13046C43"/>
    <w:rsid w:val="13073205"/>
    <w:rsid w:val="133E52B9"/>
    <w:rsid w:val="13921344"/>
    <w:rsid w:val="1471644B"/>
    <w:rsid w:val="16297B53"/>
    <w:rsid w:val="16404FB6"/>
    <w:rsid w:val="16B67FAC"/>
    <w:rsid w:val="17000E65"/>
    <w:rsid w:val="179E3BE7"/>
    <w:rsid w:val="19723B96"/>
    <w:rsid w:val="1A002264"/>
    <w:rsid w:val="1C20466C"/>
    <w:rsid w:val="1C26398E"/>
    <w:rsid w:val="1C72727A"/>
    <w:rsid w:val="1CCB6102"/>
    <w:rsid w:val="1CD501E8"/>
    <w:rsid w:val="1E2075B3"/>
    <w:rsid w:val="1E48426D"/>
    <w:rsid w:val="1F4D2210"/>
    <w:rsid w:val="20AA67C3"/>
    <w:rsid w:val="210117F1"/>
    <w:rsid w:val="21124D62"/>
    <w:rsid w:val="22D3649C"/>
    <w:rsid w:val="238674A4"/>
    <w:rsid w:val="24157833"/>
    <w:rsid w:val="24247D12"/>
    <w:rsid w:val="24B301B1"/>
    <w:rsid w:val="24FC4226"/>
    <w:rsid w:val="25677453"/>
    <w:rsid w:val="257D31B2"/>
    <w:rsid w:val="25BB5678"/>
    <w:rsid w:val="263F7F2E"/>
    <w:rsid w:val="277529B4"/>
    <w:rsid w:val="2792133E"/>
    <w:rsid w:val="282D6023"/>
    <w:rsid w:val="2B423477"/>
    <w:rsid w:val="2C0B0FFA"/>
    <w:rsid w:val="2CF1438F"/>
    <w:rsid w:val="2DD53928"/>
    <w:rsid w:val="2EC92901"/>
    <w:rsid w:val="2F1175B2"/>
    <w:rsid w:val="2F2C3AA1"/>
    <w:rsid w:val="2FF37364"/>
    <w:rsid w:val="30A1011B"/>
    <w:rsid w:val="30D21BB6"/>
    <w:rsid w:val="31036C57"/>
    <w:rsid w:val="321037AD"/>
    <w:rsid w:val="32B1776E"/>
    <w:rsid w:val="335B156F"/>
    <w:rsid w:val="33756BCA"/>
    <w:rsid w:val="33B2586A"/>
    <w:rsid w:val="35166CF0"/>
    <w:rsid w:val="354728F6"/>
    <w:rsid w:val="35503B47"/>
    <w:rsid w:val="35F176C2"/>
    <w:rsid w:val="371E7FF4"/>
    <w:rsid w:val="38BD1E93"/>
    <w:rsid w:val="3A297177"/>
    <w:rsid w:val="3A2E18A3"/>
    <w:rsid w:val="3B4D019D"/>
    <w:rsid w:val="3B5575BA"/>
    <w:rsid w:val="3B710643"/>
    <w:rsid w:val="3B773F9E"/>
    <w:rsid w:val="3B89352E"/>
    <w:rsid w:val="3BC13347"/>
    <w:rsid w:val="3EC101A1"/>
    <w:rsid w:val="3F0C5273"/>
    <w:rsid w:val="40D364D9"/>
    <w:rsid w:val="420109CE"/>
    <w:rsid w:val="4254194D"/>
    <w:rsid w:val="42E7757A"/>
    <w:rsid w:val="43471D72"/>
    <w:rsid w:val="43CC3EA1"/>
    <w:rsid w:val="46AE4909"/>
    <w:rsid w:val="471E05D2"/>
    <w:rsid w:val="472860D2"/>
    <w:rsid w:val="4736245A"/>
    <w:rsid w:val="477D67BC"/>
    <w:rsid w:val="479A00A7"/>
    <w:rsid w:val="47A74F30"/>
    <w:rsid w:val="48A80E40"/>
    <w:rsid w:val="494044F5"/>
    <w:rsid w:val="4A342760"/>
    <w:rsid w:val="4A813A5F"/>
    <w:rsid w:val="4AA65747"/>
    <w:rsid w:val="4D461286"/>
    <w:rsid w:val="4D4B2E88"/>
    <w:rsid w:val="4DDA24E0"/>
    <w:rsid w:val="4E133C9C"/>
    <w:rsid w:val="4EC26F4C"/>
    <w:rsid w:val="4EF668F4"/>
    <w:rsid w:val="4F1E2B4E"/>
    <w:rsid w:val="4FA009ED"/>
    <w:rsid w:val="4FF36106"/>
    <w:rsid w:val="50274576"/>
    <w:rsid w:val="505472AB"/>
    <w:rsid w:val="50E81A78"/>
    <w:rsid w:val="51A23DDA"/>
    <w:rsid w:val="51C72F9C"/>
    <w:rsid w:val="522025B3"/>
    <w:rsid w:val="52393CA2"/>
    <w:rsid w:val="52EA6E1B"/>
    <w:rsid w:val="539E159E"/>
    <w:rsid w:val="541F7CEF"/>
    <w:rsid w:val="54771EF0"/>
    <w:rsid w:val="54C256E0"/>
    <w:rsid w:val="557033F2"/>
    <w:rsid w:val="564D10B8"/>
    <w:rsid w:val="56535F12"/>
    <w:rsid w:val="56C23FBB"/>
    <w:rsid w:val="571F7F0B"/>
    <w:rsid w:val="57F30D68"/>
    <w:rsid w:val="580D7BE8"/>
    <w:rsid w:val="589A6516"/>
    <w:rsid w:val="5AAF0860"/>
    <w:rsid w:val="5B9C556F"/>
    <w:rsid w:val="5BCE5A46"/>
    <w:rsid w:val="5C336441"/>
    <w:rsid w:val="5CE9059A"/>
    <w:rsid w:val="5E7C150E"/>
    <w:rsid w:val="609F6991"/>
    <w:rsid w:val="61421719"/>
    <w:rsid w:val="615D341A"/>
    <w:rsid w:val="61847643"/>
    <w:rsid w:val="62172916"/>
    <w:rsid w:val="63057F06"/>
    <w:rsid w:val="63271CD8"/>
    <w:rsid w:val="64154CA7"/>
    <w:rsid w:val="64A85B18"/>
    <w:rsid w:val="65890051"/>
    <w:rsid w:val="65E77A8E"/>
    <w:rsid w:val="66412840"/>
    <w:rsid w:val="6642195B"/>
    <w:rsid w:val="669F73CC"/>
    <w:rsid w:val="68A2671C"/>
    <w:rsid w:val="68C06ED0"/>
    <w:rsid w:val="69036F29"/>
    <w:rsid w:val="6A673027"/>
    <w:rsid w:val="6AB47A8C"/>
    <w:rsid w:val="6B310C7F"/>
    <w:rsid w:val="6B651AC6"/>
    <w:rsid w:val="6B9D1DC1"/>
    <w:rsid w:val="6BD553CA"/>
    <w:rsid w:val="6CE14F0A"/>
    <w:rsid w:val="6CEC11E0"/>
    <w:rsid w:val="6E8601A0"/>
    <w:rsid w:val="6F380E88"/>
    <w:rsid w:val="6F5F33DF"/>
    <w:rsid w:val="6F930686"/>
    <w:rsid w:val="6FCC3843"/>
    <w:rsid w:val="71617007"/>
    <w:rsid w:val="71A02EF0"/>
    <w:rsid w:val="73D43070"/>
    <w:rsid w:val="73DE56E9"/>
    <w:rsid w:val="76B17684"/>
    <w:rsid w:val="779C4A3F"/>
    <w:rsid w:val="7891035C"/>
    <w:rsid w:val="78ED7DB2"/>
    <w:rsid w:val="79285E29"/>
    <w:rsid w:val="796B3254"/>
    <w:rsid w:val="79A742F2"/>
    <w:rsid w:val="7A6F759D"/>
    <w:rsid w:val="7A910F1E"/>
    <w:rsid w:val="7D7E029D"/>
    <w:rsid w:val="7F097D35"/>
    <w:rsid w:val="7FB335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13"/>
    <w:qFormat/>
    <w:uiPriority w:val="0"/>
    <w:pPr>
      <w:keepNext/>
      <w:keepLines/>
      <w:adjustRightInd w:val="0"/>
      <w:snapToGrid w:val="0"/>
      <w:spacing w:line="480" w:lineRule="auto"/>
      <w:outlineLvl w:val="1"/>
    </w:pPr>
    <w:rPr>
      <w:rFonts w:ascii="Arial" w:hAnsi="Arial" w:eastAsia="仿宋"/>
      <w:b/>
      <w:bCs/>
      <w:kern w:val="0"/>
      <w:sz w:val="24"/>
      <w:szCs w:val="32"/>
    </w:rPr>
  </w:style>
  <w:style w:type="character" w:default="1" w:styleId="9">
    <w:name w:val="Default Paragraph Font"/>
    <w:autoRedefine/>
    <w:semiHidden/>
    <w:qFormat/>
    <w:uiPriority w:val="0"/>
  </w:style>
  <w:style w:type="table" w:default="1" w:styleId="8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0"/>
    <w:pPr>
      <w:spacing w:after="120"/>
      <w:ind w:firstLine="560"/>
    </w:pPr>
  </w:style>
  <w:style w:type="paragraph" w:styleId="4">
    <w:name w:val="Plain Text"/>
    <w:basedOn w:val="1"/>
    <w:next w:val="1"/>
    <w:qFormat/>
    <w:uiPriority w:val="0"/>
    <w:rPr>
      <w:rFonts w:ascii="宋体" w:hAnsi="Courier New"/>
      <w:szCs w:val="20"/>
    </w:rPr>
  </w:style>
  <w:style w:type="paragraph" w:styleId="5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6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20"/>
    </w:rPr>
  </w:style>
  <w:style w:type="paragraph" w:styleId="7">
    <w:name w:val="Normal (Web)"/>
    <w:basedOn w:val="1"/>
    <w:qFormat/>
    <w:uiPriority w:val="99"/>
    <w:pPr>
      <w:adjustRightInd w:val="0"/>
      <w:snapToGrid w:val="0"/>
      <w:spacing w:beforeAutospacing="1" w:afterAutospacing="1" w:line="360" w:lineRule="auto"/>
      <w:ind w:firstLine="480" w:firstLineChars="200"/>
      <w:jc w:val="left"/>
    </w:pPr>
    <w:rPr>
      <w:rFonts w:ascii="Calibri" w:hAnsi="Calibri" w:eastAsia="仿宋"/>
      <w:kern w:val="0"/>
      <w:sz w:val="24"/>
    </w:rPr>
  </w:style>
  <w:style w:type="character" w:styleId="10">
    <w:name w:val="page number"/>
    <w:basedOn w:val="9"/>
    <w:qFormat/>
    <w:uiPriority w:val="0"/>
  </w:style>
  <w:style w:type="paragraph" w:styleId="11">
    <w:name w:val="List Paragraph"/>
    <w:basedOn w:val="1"/>
    <w:qFormat/>
    <w:uiPriority w:val="1"/>
    <w:pPr>
      <w:ind w:left="205" w:right="169" w:firstLine="655"/>
    </w:pPr>
    <w:rPr>
      <w:rFonts w:ascii="仿宋" w:hAnsi="仿宋" w:eastAsia="仿宋" w:cs="仿宋"/>
      <w:u w:val="single" w:color="000000"/>
      <w:lang w:val="zh-CN" w:eastAsia="zh-CN" w:bidi="zh-CN"/>
    </w:rPr>
  </w:style>
  <w:style w:type="paragraph" w:customStyle="1" w:styleId="12">
    <w:name w:val="附件标题01"/>
    <w:basedOn w:val="4"/>
    <w:qFormat/>
    <w:uiPriority w:val="0"/>
    <w:pPr>
      <w:jc w:val="center"/>
    </w:pPr>
    <w:rPr>
      <w:b/>
      <w:sz w:val="24"/>
    </w:rPr>
  </w:style>
  <w:style w:type="character" w:customStyle="1" w:styleId="13">
    <w:name w:val="标题 2 字符"/>
    <w:link w:val="2"/>
    <w:qFormat/>
    <w:uiPriority w:val="9"/>
    <w:rPr>
      <w:rFonts w:ascii="Arial" w:hAnsi="Arial" w:eastAsia="仿宋"/>
      <w:b/>
      <w:bCs/>
      <w:kern w:val="0"/>
      <w:sz w:val="24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1573</Words>
  <Characters>1659</Characters>
  <Lines>0</Lines>
  <Paragraphs>0</Paragraphs>
  <TotalTime>1</TotalTime>
  <ScaleCrop>false</ScaleCrop>
  <LinksUpToDate>false</LinksUpToDate>
  <CharactersWithSpaces>1834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2022-09-22T07:03:00Z</dcterms:created>
  <dc:creator>Administrator</dc:creator>
  <cp:lastModifiedBy>Administrator</cp:lastModifiedBy>
  <dcterms:modified xsi:type="dcterms:W3CDTF">2026-08-03T07:51:09Z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A3B675CF1CEC428781A64445CECC768F</vt:lpwstr>
  </property>
  <property fmtid="{D5CDD505-2E9C-101B-9397-08002B2CF9AE}" pid="4" name="KSOTemplateDocerSaveRecord">
    <vt:lpwstr>eyJoZGlkIjoiNDRiMTEzM2UyODFlYTcxZWQ2MTQzODJjYjRjODZmYjciLCJ1c2VySWQiOiIxMDI0NDcwNjMyIn0=</vt:lpwstr>
  </property>
</Properties>
</file>