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山东石油化工学院碳中和联合研究院实验室设备采购</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SDGP370000000202602007235</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盛和招标代理有限公司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盛和招标代理有限公司</w:t>
      </w:r>
      <w:r>
        <w:rPr>
          <w:rFonts w:ascii="仿宋_GB2312" w:hAnsi="仿宋_GB2312" w:cs="仿宋_GB2312" w:eastAsia="仿宋_GB2312"/>
        </w:rPr>
        <w:t>（以下简称“代理机构”）受</w:t>
      </w:r>
      <w:r>
        <w:rPr>
          <w:rFonts w:ascii="仿宋_GB2312" w:hAnsi="仿宋_GB2312" w:cs="仿宋_GB2312" w:eastAsia="仿宋_GB2312"/>
        </w:rPr>
        <w:t>山东石油化工学院</w:t>
      </w:r>
      <w:r>
        <w:rPr>
          <w:rFonts w:ascii="仿宋_GB2312" w:hAnsi="仿宋_GB2312" w:cs="仿宋_GB2312" w:eastAsia="仿宋_GB2312"/>
        </w:rPr>
        <w:t>（以下简称“采购人”）委托，对</w:t>
      </w:r>
      <w:r>
        <w:rPr>
          <w:rFonts w:ascii="仿宋_GB2312" w:hAnsi="仿宋_GB2312" w:cs="仿宋_GB2312" w:eastAsia="仿宋_GB2312"/>
        </w:rPr>
        <w:t>山东石油化工学院碳中和联合研究院实验室设备采购</w:t>
      </w:r>
      <w:r>
        <w:rPr>
          <w:rFonts w:ascii="仿宋_GB2312" w:hAnsi="仿宋_GB2312" w:cs="仿宋_GB2312" w:eastAsia="仿宋_GB2312"/>
        </w:rPr>
        <w:t>采用公开招标采购方式进行采购，兹邀请潜在供应商参加。本项目为山东省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SDGP370000000202602007235</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山东石油化工学院碳中和联合研究院实验室设备采购</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本项目为山东石油化工学院碳中和联合研究院实验室设备采购，共分为2个包，具体采购内容及技术要求详见采购文件。</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1、具有独立承担民事责任能力：有效的营业执照或者事业单位法人证书或者民办非企业单位、社会团体法人等的登记证书等证明文件或者自然人的身份证明（自然人身份证明仅在自然人作为投标主体时适用）</w:t>
      </w:r>
    </w:p>
    <w:p>
      <w:pPr>
        <w:pStyle w:val="null5"/>
        <w:jc w:val="left"/>
      </w:pPr>
      <w:r>
        <w:rPr>
          <w:rFonts w:ascii="仿宋_GB2312" w:hAnsi="仿宋_GB2312" w:cs="仿宋_GB2312" w:eastAsia="仿宋_GB2312"/>
        </w:rPr>
        <w:t>2、具备履行合同所必需设备和专业技术能力：履行本项目合同所必需的设备和专业技术能力证明</w:t>
      </w:r>
    </w:p>
    <w:p>
      <w:pPr>
        <w:pStyle w:val="null5"/>
        <w:jc w:val="left"/>
      </w:pPr>
      <w:r>
        <w:rPr>
          <w:rFonts w:ascii="仿宋_GB2312" w:hAnsi="仿宋_GB2312" w:cs="仿宋_GB2312" w:eastAsia="仿宋_GB2312"/>
        </w:rPr>
        <w:t>3、参加政府采购活动前3年内在经营活动中没有重大违法记录：参加政府采购活动前3年内在经营活动中没有重大违法记录的书面声明</w:t>
      </w:r>
    </w:p>
    <w:p>
      <w:pPr>
        <w:pStyle w:val="null5"/>
        <w:jc w:val="left"/>
      </w:pPr>
      <w:r>
        <w:rPr>
          <w:rFonts w:ascii="仿宋_GB2312" w:hAnsi="仿宋_GB2312" w:cs="仿宋_GB2312" w:eastAsia="仿宋_GB2312"/>
        </w:rPr>
        <w:t>4、具有良好的商业信誉和健全的财务会计制度：提供2025年度由有法定资格的中介机构出具的财务审计报告。供应商未提供财务审计报告的，应当提供银行出具的资信证明，中小企业可提供财政部门认可的政府采购专业担保机构出具的投标担保函。</w:t>
      </w:r>
    </w:p>
    <w:p>
      <w:pPr>
        <w:pStyle w:val="null5"/>
        <w:jc w:val="left"/>
      </w:pPr>
      <w:r>
        <w:rPr>
          <w:rFonts w:ascii="仿宋_GB2312" w:hAnsi="仿宋_GB2312" w:cs="仿宋_GB2312" w:eastAsia="仿宋_GB2312"/>
        </w:rPr>
        <w:t>5、依法缴纳社会保障资金和税收：依法缴纳税收和社会保险费的相关证明材料 （1）供应商依法缴纳近半年内任意一个月税收的凭据（或纳税申报）或《依法缴纳税收和社会保障资金承诺函》（格式详见附件）； （2）供应商依法缴纳近半年内任意一个月社会保险的凭据或《依法缴纳税收和社会保障资金承诺函》（格式详见附件）； （3）依法免税或不需要缴纳社会保险的供应商，应提供相应文件证明其依法免税或不需要缴纳社会保险。 注：《依法缴纳税收和社会保障资金承诺函》仅适用于在山东省境内注册的供应商，未在山东省内缴纳税收和社会保障资金的，应按招标文件要求提供缴纳税收和社会保障资金的证明材料。供应商可提前在“中国山东政府采购网”查询本单位缴纳税收和社会保障资金情况。供应商符合承诺制要求的可提供证明告知承诺书，不符合承诺制要求的供应商仍需提供相关的证明材料。 适用承诺制的情形：招标人和采购代理机构将在项目资格审查环节，登录“中国山东政府采购网”，在“开评标管理”栏目中查询提供《依法缴纳税收和社会保障资金承诺函》的供应商近六个月在山东省缴纳税收和社会保障资金的情况。 对于反馈有税收和社会保障资金缴费信息的，视为“有依法缴纳税收和社会保障资金的良好记录”；对于反馈无相关信息，且供应商未提供相关证明材料的，其投标文件将被认定为投标无效。 不适用承诺制的情形：对于依法免税或不需要缴纳社会保障资金的、未在山东省内缴纳税收和社会保障资金的、其他不适用依法缴纳税收和社会保障资金承诺制的供应商，将审查其提供的相关证明材料，供应商未提供相关证明材料的，其投标文件将被认定为投标无效。</w:t>
      </w:r>
    </w:p>
    <w:p>
      <w:pPr>
        <w:pStyle w:val="null5"/>
        <w:jc w:val="left"/>
      </w:pPr>
      <w:r>
        <w:rPr>
          <w:rFonts w:ascii="仿宋_GB2312" w:hAnsi="仿宋_GB2312" w:cs="仿宋_GB2312" w:eastAsia="仿宋_GB2312"/>
        </w:rPr>
        <w:t>6、信用查询：未被列入信用中国网站（www.creditchina.gov.cn）、中国政府采购网（www.ccgp.gov.cn）渠道信用记录失信被执行人、重大税收违法案件当事人名单、政府采购严重违法失信行为记录名单。（以采购代理机构开标现场核查为准）</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1、具有独立承担民事责任能力：有效的营业执照或者事业单位法人证书或者民办非企业单位、社会团体法人等的登记证书等证明文件或者自然人的身份证明（自然人身份证明仅在自然人作为投标主体时适用）</w:t>
      </w:r>
    </w:p>
    <w:p>
      <w:pPr>
        <w:pStyle w:val="null5"/>
        <w:jc w:val="left"/>
      </w:pPr>
      <w:r>
        <w:rPr>
          <w:rFonts w:ascii="仿宋_GB2312" w:hAnsi="仿宋_GB2312" w:cs="仿宋_GB2312" w:eastAsia="仿宋_GB2312"/>
        </w:rPr>
        <w:t>2、具备履行合同所必需设备和专业技术能力：履行本项目合同所必需的设备和专业技术能力证明</w:t>
      </w:r>
    </w:p>
    <w:p>
      <w:pPr>
        <w:pStyle w:val="null5"/>
        <w:jc w:val="left"/>
      </w:pPr>
      <w:r>
        <w:rPr>
          <w:rFonts w:ascii="仿宋_GB2312" w:hAnsi="仿宋_GB2312" w:cs="仿宋_GB2312" w:eastAsia="仿宋_GB2312"/>
        </w:rPr>
        <w:t>3、参加政府采购活动前3年内在经营活动中没有重大违法记录：参加政府采购活动前3年内在经营活动中没有重大违法记录的书面声明</w:t>
      </w:r>
    </w:p>
    <w:p>
      <w:pPr>
        <w:pStyle w:val="null5"/>
        <w:jc w:val="left"/>
      </w:pPr>
      <w:r>
        <w:rPr>
          <w:rFonts w:ascii="仿宋_GB2312" w:hAnsi="仿宋_GB2312" w:cs="仿宋_GB2312" w:eastAsia="仿宋_GB2312"/>
        </w:rPr>
        <w:t>4、具有良好的商业信誉和健全的财务会计制度：提供2025年度由有法定资格的中介机构出具的财务审计报告。供应商未提供财务审计报告的，应当提供银行出具的资信证明，中小企业可提供财政部门认可的政府采购专业担保机构出具的投标担保函。</w:t>
      </w:r>
    </w:p>
    <w:p>
      <w:pPr>
        <w:pStyle w:val="null5"/>
        <w:jc w:val="left"/>
      </w:pPr>
      <w:r>
        <w:rPr>
          <w:rFonts w:ascii="仿宋_GB2312" w:hAnsi="仿宋_GB2312" w:cs="仿宋_GB2312" w:eastAsia="仿宋_GB2312"/>
        </w:rPr>
        <w:t>5、依法缴纳社会保障资金和税收：依法缴纳税收和社会保险费的相关证明材料 （1）供应商依法缴纳近半年内任意一个月税收的凭据（或纳税申报）或《依法缴纳税收和社会保障资金承诺函》（格式详见附件）； （2）供应商依法缴纳近半年内任意一个月社会保险的凭据或《依法缴纳税收和社会保障资金承诺函》（格式详见附件）； （3）依法免税或不需要缴纳社会保险的供应商，应提供相应文件证明其依法免税或不需要缴纳社会保险。 注：《依法缴纳税收和社会保障资金承诺函》仅适用于在山东省境内注册的供应商，未在山东省内缴纳税收和社会保障资金的，应按招标文件要求提供缴纳税收和社会保障资金的证明材料。供应商可提前在“中国山东政府采购网”查询本单位缴纳税收和社会保障资金情况。供应商符合承诺制要求的可提供证明告知承诺书，不符合承诺制要求的供应商仍需提供相关的证明材料。 适用承诺制的情形：招标人和采购代理机构将在项目资格审查环节，登录“中国山东政府采购网”，在“开评标管理”栏目中查询提供《依法缴纳税收和社会保障资金承诺函》的供应商近六个月在山东省缴纳税收和社会保障资金的情况。 对于反馈有税收和社会保障资金缴费信息的，视为“有依法缴纳税收和社会保障资金的良好记录”；对于反馈无相关信息，且供应商未提供相关证明材料的，其投标文件将被认定为投标无效。 不适用承诺制的情形：对于依法免税或不需要缴纳社会保障资金的、未在山东省内缴纳税收和社会保障资金的、其他不适用依法缴纳税收和社会保障资金承诺制的供应商，将审查其提供的相关证明材料，供应商未提供相关证明材料的，其投标文件将被认定为投标无效。</w:t>
      </w:r>
    </w:p>
    <w:p>
      <w:pPr>
        <w:pStyle w:val="null5"/>
        <w:jc w:val="left"/>
      </w:pPr>
      <w:r>
        <w:rPr>
          <w:rFonts w:ascii="仿宋_GB2312" w:hAnsi="仿宋_GB2312" w:cs="仿宋_GB2312" w:eastAsia="仿宋_GB2312"/>
        </w:rPr>
        <w:t>6、信用查询：未被列入信用中国网站（www.creditchina.gov.cn）、中国政府采购网（www.ccgp.gov.cn）渠道信用记录失信被执行人、重大税收违法案件当事人名单、政府采购严重违法失信行为记录名单。（以采购代理机构开标现场核查为准）</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1、X射线荧光光谱仪相关许可：若所投X射线荧光光谱仪已取得辐射豁免备案，投标人须提供所投产品的豁免备案证明资料（如生态环境部豁免备案公告等），证明资料中设备型号须与所投产品一致。 若所投X射线荧光光谱仪未办理辐射豁免备案，则 ①投标人为制造商须提供有效期内的《辐射安全许可证》。②投标人为代理商须提供投标人及制造商有效期内的《辐射安全许可证》</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1、X射线检测装置相关许可：若所投X射线检测装置已取得辐射豁免备案，投标人须提供所投产品的豁免备案证明资料（如生态环境部豁免备案公告等），证明资料中设备型号须与所投产品一致。 若所X射线检测装置未办理辐射豁免备案，则 ①投标人为制造商须提供有效期内的《辐射安全许可证》。②投标人为代理商须提供投标人及制造商有效期内的《辐射安全许可证》</w:t>
      </w:r>
    </w:p>
    <w:p>
      <w:pPr>
        <w:pStyle w:val="null5"/>
        <w:ind w:firstLine="480"/>
        <w:jc w:val="left"/>
        <w:outlineLvl w:val="2"/>
      </w:pPr>
      <w:r>
        <w:rPr>
          <w:rFonts w:ascii="仿宋_GB2312" w:hAnsi="仿宋_GB2312" w:cs="仿宋_GB2312" w:eastAsia="仿宋_GB2312"/>
          <w:sz w:val="28"/>
          <w:b/>
        </w:rPr>
        <w:t>1.6.招标文件获取时间、方式及地址</w:t>
      </w:r>
    </w:p>
    <w:p>
      <w:pPr>
        <w:pStyle w:val="null5"/>
        <w:ind w:firstLine="480"/>
        <w:jc w:val="both"/>
      </w:pPr>
      <w:r>
        <w:rPr>
          <w:rFonts w:ascii="仿宋_GB2312" w:hAnsi="仿宋_GB2312" w:cs="仿宋_GB2312" w:eastAsia="仿宋_GB2312"/>
        </w:rPr>
        <w:t>一、招标文件获取时间、方式及地址：详见采购公告。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1.7.投标截止时间及开标时间、方式、地点</w:t>
      </w:r>
    </w:p>
    <w:p>
      <w:pPr>
        <w:pStyle w:val="null5"/>
        <w:ind w:firstLine="480"/>
        <w:jc w:val="both"/>
      </w:pPr>
      <w:r>
        <w:rPr>
          <w:rFonts w:ascii="仿宋_GB2312" w:hAnsi="仿宋_GB2312" w:cs="仿宋_GB2312" w:eastAsia="仿宋_GB2312"/>
        </w:rPr>
        <w:t>一、投标截止时间及开标时间、方式、地点：详见采购公告。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盛和招标代理有限公司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山东济南历城区唐冶西路868号唐冶东8区企业公馆B1号楼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250109</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侯春宇、苏云龙</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17660656209、13505400402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采购包1：6,870,000.00元</w:t>
            </w:r>
          </w:p>
          <w:p>
            <w:pPr>
              <w:pStyle w:val="null5"/>
              <w:jc w:val="left"/>
            </w:pPr>
            <w:r>
              <w:rPr>
                <w:rFonts w:ascii="仿宋_GB2312" w:hAnsi="仿宋_GB2312" w:cs="仿宋_GB2312" w:eastAsia="仿宋_GB2312"/>
              </w:rPr>
              <w:t>采购包2：8,900,000.00元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p>
            <w:pPr>
              <w:pStyle w:val="null5"/>
              <w:jc w:val="left"/>
            </w:pPr>
            <w:r>
              <w:rPr>
                <w:rFonts w:ascii="仿宋_GB2312" w:hAnsi="仿宋_GB2312" w:cs="仿宋_GB2312" w:eastAsia="仿宋_GB2312"/>
              </w:rPr>
              <w:t>采购包2：不缴纳</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90日</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代理服务费收费标准：参照国家计价格（2002）1980号文件、国家发改办价格[2003]857号文件规定下浮40%收取。 交纳账户信息如下： 开户银行：兴业银行青岛分行营业部； 银行账户：盛和招标代理有限公司； 银行账号：522010100101362004；</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p>
            <w:pPr>
              <w:pStyle w:val="null5"/>
              <w:jc w:val="left"/>
            </w:pPr>
            <w:r>
              <w:rPr>
                <w:rFonts w:ascii="仿宋_GB2312" w:hAnsi="仿宋_GB2312" w:cs="仿宋_GB2312" w:eastAsia="仿宋_GB2312"/>
              </w:rPr>
              <w:t>采购包2：不组织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本项目可兼投2包，本项目可兼中2包</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盛和招标代理有限公司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山东石油化工学院</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盛和招标代理有限公司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jc w:val="left"/>
      </w:pPr>
      <w:r>
        <w:rPr>
          <w:rFonts w:ascii="仿宋_GB2312" w:hAnsi="仿宋_GB2312" w:cs="仿宋_GB2312" w:eastAsia="仿宋_GB2312"/>
        </w:rPr>
        <w:t>采购包2：不允许分包；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jc w:val="left"/>
      </w:pPr>
      <w:r>
        <w:rPr>
          <w:rFonts w:ascii="仿宋_GB2312" w:hAnsi="仿宋_GB2312" w:cs="仿宋_GB2312" w:eastAsia="仿宋_GB2312"/>
        </w:rPr>
        <w:t>采购包2：自行验收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jc w:val="left"/>
      </w:pPr>
      <w:r>
        <w:rPr>
          <w:rFonts w:ascii="仿宋_GB2312" w:hAnsi="仿宋_GB2312" w:cs="仿宋_GB2312" w:eastAsia="仿宋_GB2312"/>
        </w:rPr>
        <w:t>采购包2：一次性验收</w:t>
      </w:r>
    </w:p>
    <w:p>
      <w:pPr>
        <w:pStyle w:val="null5"/>
        <w:ind w:firstLine="480"/>
        <w:jc w:val="both"/>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供应商向采购⼈提交项⽬验收申请后，经采购⼈确认达到验收条件的，采购⼈按项⽬的相关规定启动项⽬验收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供应商向采购⼈提交项⽬验收申请后，经采购⼈确认达到验收条件的，采购⼈按项⽬的相关规定启动项⽬验收</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按照合同条款和项目需求，由招标人进行验收，参照《山东省政府采购履约验收管理办法》</w:t>
      </w:r>
    </w:p>
    <w:p>
      <w:pPr>
        <w:pStyle w:val="null5"/>
      </w:pPr>
      <w:r>
        <w:rPr>
          <w:rFonts w:ascii="仿宋_GB2312" w:hAnsi="仿宋_GB2312" w:cs="仿宋_GB2312" w:eastAsia="仿宋_GB2312"/>
        </w:rPr>
        <w:t>采购包2：</w:t>
      </w:r>
      <w:r>
        <w:rPr>
          <w:rFonts w:ascii="仿宋_GB2312" w:hAnsi="仿宋_GB2312" w:cs="仿宋_GB2312" w:eastAsia="仿宋_GB2312"/>
        </w:rPr>
        <w:t>按照合同条款和项目需求，由招标人进行验收，参照《山东省政府采购履约验收管理办法》</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合同为招标人进行履约验收的主要依据。验收应严格按照招标文件、投标文件和采购合同进行，保证采购项目与相关文件内容的一致</w:t>
      </w:r>
    </w:p>
    <w:p>
      <w:pPr>
        <w:pStyle w:val="null5"/>
      </w:pPr>
      <w:r>
        <w:rPr>
          <w:rFonts w:ascii="仿宋_GB2312" w:hAnsi="仿宋_GB2312" w:cs="仿宋_GB2312" w:eastAsia="仿宋_GB2312"/>
        </w:rPr>
        <w:t>采购包2：</w:t>
      </w:r>
      <w:r>
        <w:rPr>
          <w:rFonts w:ascii="仿宋_GB2312" w:hAnsi="仿宋_GB2312" w:cs="仿宋_GB2312" w:eastAsia="仿宋_GB2312"/>
        </w:rPr>
        <w:t>合同为招标人进行履约验收的主要依据。验收应严格按照招标文件、投标文件和采购合同进行，保证采购项目与相关文件内容的一致</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合同为招标人进行履约验收的主要依据。验收应严格按照招标文件、投标文件和采购合同进行，保证采购项目与相关文件内容的一致</w:t>
      </w:r>
    </w:p>
    <w:p>
      <w:pPr>
        <w:pStyle w:val="null5"/>
      </w:pPr>
      <w:r>
        <w:rPr>
          <w:rFonts w:ascii="仿宋_GB2312" w:hAnsi="仿宋_GB2312" w:cs="仿宋_GB2312" w:eastAsia="仿宋_GB2312"/>
        </w:rPr>
        <w:t>采购包2：</w:t>
      </w:r>
      <w:r>
        <w:rPr>
          <w:rFonts w:ascii="仿宋_GB2312" w:hAnsi="仿宋_GB2312" w:cs="仿宋_GB2312" w:eastAsia="仿宋_GB2312"/>
        </w:rPr>
        <w:t>合同为招标人进行履约验收的主要依据。验收应严格按照招标文件、投标文件和采购合同进行，保证采购项目与相关文件内容的一致</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按照合同条款和项目需求，由招标人进行验收，参照《山东省政府采购履约验收管理办法》</w:t>
      </w:r>
    </w:p>
    <w:p>
      <w:pPr>
        <w:pStyle w:val="null5"/>
      </w:pPr>
      <w:r>
        <w:rPr>
          <w:rFonts w:ascii="仿宋_GB2312" w:hAnsi="仿宋_GB2312" w:cs="仿宋_GB2312" w:eastAsia="仿宋_GB2312"/>
        </w:rPr>
        <w:t>采购包2：</w:t>
      </w:r>
      <w:r>
        <w:rPr>
          <w:rFonts w:ascii="仿宋_GB2312" w:hAnsi="仿宋_GB2312" w:cs="仿宋_GB2312" w:eastAsia="仿宋_GB2312"/>
        </w:rPr>
        <w:t>按照合同条款和项目需求，由招标人进行验收，参照《山东省政府采购履约验收管理办法》</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无</w:t>
      </w:r>
    </w:p>
    <w:p>
      <w:pPr>
        <w:pStyle w:val="null5"/>
      </w:pPr>
      <w:r>
        <w:rPr>
          <w:rFonts w:ascii="仿宋_GB2312" w:hAnsi="仿宋_GB2312" w:cs="仿宋_GB2312" w:eastAsia="仿宋_GB2312"/>
        </w:rPr>
        <w:t>采购包2：</w:t>
      </w:r>
      <w:r>
        <w:rPr>
          <w:rFonts w:ascii="仿宋_GB2312" w:hAnsi="仿宋_GB2312" w:cs="仿宋_GB2312" w:eastAsia="仿宋_GB2312"/>
        </w:rPr>
        <w:t>无</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山东石油化工学院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盛和招标代理有限公司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盛和招标代理有限公司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联系人：苏云龙</w:t>
      </w:r>
    </w:p>
    <w:p>
      <w:pPr>
        <w:pStyle w:val="null5"/>
        <w:jc w:val="left"/>
      </w:pPr>
      <w:r>
        <w:rPr>
          <w:rFonts w:ascii="仿宋_GB2312" w:hAnsi="仿宋_GB2312" w:cs="仿宋_GB2312" w:eastAsia="仿宋_GB2312"/>
        </w:rPr>
        <w:t>联系电话：13505400402</w:t>
      </w:r>
    </w:p>
    <w:p>
      <w:pPr>
        <w:pStyle w:val="null5"/>
        <w:jc w:val="left"/>
      </w:pPr>
      <w:r>
        <w:rPr>
          <w:rFonts w:ascii="仿宋_GB2312" w:hAnsi="仿宋_GB2312" w:cs="仿宋_GB2312" w:eastAsia="仿宋_GB2312"/>
        </w:rPr>
        <w:t>地址：山东济南历城区唐冶西路868号唐冶东8区企业公馆B1号楼</w:t>
      </w:r>
    </w:p>
    <w:p>
      <w:pPr>
        <w:pStyle w:val="null5"/>
        <w:jc w:val="left"/>
      </w:pPr>
      <w:r>
        <w:rPr>
          <w:rFonts w:ascii="仿宋_GB2312" w:hAnsi="仿宋_GB2312" w:cs="仿宋_GB2312" w:eastAsia="仿宋_GB2312"/>
        </w:rPr>
        <w:t>邮编：250109</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jc w:val="left"/>
      </w:pPr>
      <w:r>
        <w:rPr>
          <w:rFonts w:ascii="仿宋_GB2312" w:hAnsi="仿宋_GB2312" w:cs="仿宋_GB2312" w:eastAsia="仿宋_GB2312"/>
        </w:rPr>
        <w:t>采购包2：本采购包无需提交样品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6,870,000.00</w:t>
      </w:r>
    </w:p>
    <w:p>
      <w:pPr>
        <w:pStyle w:val="null5"/>
        <w:jc w:val="left"/>
      </w:pPr>
      <w:r>
        <w:rPr>
          <w:rFonts w:ascii="仿宋_GB2312" w:hAnsi="仿宋_GB2312" w:cs="仿宋_GB2312" w:eastAsia="仿宋_GB2312"/>
        </w:rPr>
        <w:t>采购包最高限价（元）: 6,870,000.00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四级杆飞行时间高分辨液质联用仪等</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6,870,000.00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8,900,000.00</w:t>
      </w:r>
    </w:p>
    <w:p>
      <w:pPr>
        <w:pStyle w:val="null5"/>
        <w:jc w:val="left"/>
      </w:pPr>
      <w:r>
        <w:rPr>
          <w:rFonts w:ascii="仿宋_GB2312" w:hAnsi="仿宋_GB2312" w:cs="仿宋_GB2312" w:eastAsia="仿宋_GB2312"/>
        </w:rPr>
        <w:t>采购包最高限价（元）: 8,900,000.00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电供能热裂解加热炉等</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8,900,000.00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四级杆飞行时间高分辨液质联用仪等</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6,870,000.00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四级杆飞行时间高分辨液质联用仪等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四级杆飞行时间高分辨液质联用仪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X射线荧光光谱仪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动态热机械分析仪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电供能热裂解加热炉等</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8,900,000.00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电供能热裂解加热炉等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电供能热裂解加热炉</w:t>
            </w:r>
          </w:p>
        </w:tc>
        <w:tc>
          <w:tcPr>
            <w:tcW w:type="dxa" w:w="2076"/>
          </w:tcPr>
          <w:p>
            <w:pPr>
              <w:pStyle w:val="null5"/>
              <w:jc w:val="left"/>
            </w:pPr>
            <w:r>
              <w:rPr>
                <w:rFonts w:ascii="仿宋_GB2312" w:hAnsi="仿宋_GB2312" w:cs="仿宋_GB2312" w:eastAsia="仿宋_GB2312"/>
              </w:rPr>
              <w:t>电供能热裂解加热炉</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集成化等离子体反应系统</w:t>
            </w:r>
          </w:p>
        </w:tc>
        <w:tc>
          <w:tcPr>
            <w:tcW w:type="dxa" w:w="2076"/>
          </w:tcPr>
          <w:p>
            <w:pPr>
              <w:pStyle w:val="null5"/>
              <w:jc w:val="left"/>
            </w:pPr>
            <w:r>
              <w:rPr>
                <w:rFonts w:ascii="仿宋_GB2312" w:hAnsi="仿宋_GB2312" w:cs="仿宋_GB2312" w:eastAsia="仿宋_GB2312"/>
              </w:rPr>
              <w:t>集成化等离子体反应系统</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集成化电供能加热反应系统</w:t>
            </w:r>
          </w:p>
        </w:tc>
        <w:tc>
          <w:tcPr>
            <w:tcW w:type="dxa" w:w="2076"/>
          </w:tcPr>
          <w:p>
            <w:pPr>
              <w:pStyle w:val="null5"/>
              <w:jc w:val="left"/>
            </w:pPr>
            <w:r>
              <w:rPr>
                <w:rFonts w:ascii="仿宋_GB2312" w:hAnsi="仿宋_GB2312" w:cs="仿宋_GB2312" w:eastAsia="仿宋_GB2312"/>
              </w:rPr>
              <w:t>集成化电供能加热反应系统</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等离子体进料处理及收集系统</w:t>
            </w:r>
          </w:p>
        </w:tc>
        <w:tc>
          <w:tcPr>
            <w:tcW w:type="dxa" w:w="2076"/>
          </w:tcPr>
          <w:p>
            <w:pPr>
              <w:pStyle w:val="null5"/>
              <w:jc w:val="left"/>
            </w:pPr>
            <w:r>
              <w:rPr>
                <w:rFonts w:ascii="仿宋_GB2312" w:hAnsi="仿宋_GB2312" w:cs="仿宋_GB2312" w:eastAsia="仿宋_GB2312"/>
              </w:rPr>
              <w:t>等离子体进料处理及收集系统</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感应加热进料处理及收集系统</w:t>
            </w:r>
          </w:p>
        </w:tc>
        <w:tc>
          <w:tcPr>
            <w:tcW w:type="dxa" w:w="2076"/>
          </w:tcPr>
          <w:p>
            <w:pPr>
              <w:pStyle w:val="null5"/>
              <w:jc w:val="left"/>
            </w:pPr>
            <w:r>
              <w:rPr>
                <w:rFonts w:ascii="仿宋_GB2312" w:hAnsi="仿宋_GB2312" w:cs="仿宋_GB2312" w:eastAsia="仿宋_GB2312"/>
              </w:rPr>
              <w:t>感应加热进料处理及收集系统</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X射线检测装置</w:t>
            </w:r>
          </w:p>
        </w:tc>
        <w:tc>
          <w:tcPr>
            <w:tcW w:type="dxa" w:w="2076"/>
          </w:tcPr>
          <w:p>
            <w:pPr>
              <w:pStyle w:val="null5"/>
              <w:jc w:val="left"/>
            </w:pPr>
            <w:r>
              <w:rPr>
                <w:rFonts w:ascii="仿宋_GB2312" w:hAnsi="仿宋_GB2312" w:cs="仿宋_GB2312" w:eastAsia="仿宋_GB2312"/>
              </w:rPr>
              <w:t>X射线检测装置</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复杂流体物性和组分在线评价装置</w:t>
            </w:r>
          </w:p>
        </w:tc>
        <w:tc>
          <w:tcPr>
            <w:tcW w:type="dxa" w:w="2076"/>
          </w:tcPr>
          <w:p>
            <w:pPr>
              <w:pStyle w:val="null5"/>
              <w:jc w:val="left"/>
            </w:pPr>
            <w:r>
              <w:rPr>
                <w:rFonts w:ascii="仿宋_GB2312" w:hAnsi="仿宋_GB2312" w:cs="仿宋_GB2312" w:eastAsia="仿宋_GB2312"/>
              </w:rPr>
              <w:t>复杂流体物性和组分在线评价装置</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仪器仪表</w:t>
            </w:r>
          </w:p>
        </w:tc>
        <w:tc>
          <w:tcPr>
            <w:tcW w:type="dxa" w:w="2492"/>
          </w:tcPr>
          <w:p>
            <w:pPr>
              <w:pStyle w:val="null5"/>
              <w:jc w:val="left"/>
            </w:pPr>
            <w:r>
              <w:rPr>
                <w:rFonts w:ascii="仿宋_GB2312" w:hAnsi="仿宋_GB2312" w:cs="仿宋_GB2312" w:eastAsia="仿宋_GB2312"/>
              </w:rPr>
              <w:t>四级杆飞行时间高分辨液质联用仪等</w:t>
            </w:r>
          </w:p>
        </w:tc>
        <w:tc>
          <w:tcPr>
            <w:tcW w:type="dxa" w:w="2492"/>
          </w:tcPr>
          <w:p>
            <w:pPr>
              <w:pStyle w:val="null5"/>
              <w:jc w:val="left"/>
            </w:pPr>
            <w:r>
              <w:rPr>
                <w:rFonts w:ascii="仿宋_GB2312" w:hAnsi="仿宋_GB2312" w:cs="仿宋_GB2312" w:eastAsia="仿宋_GB2312"/>
              </w:rPr>
              <w:t>四级杆飞行时间高分辨液质联用仪</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仪器仪表</w:t>
            </w:r>
          </w:p>
        </w:tc>
        <w:tc>
          <w:tcPr>
            <w:tcW w:type="dxa" w:w="2492"/>
          </w:tcPr>
          <w:p>
            <w:pPr>
              <w:pStyle w:val="null5"/>
              <w:jc w:val="left"/>
            </w:pPr>
            <w:r>
              <w:rPr>
                <w:rFonts w:ascii="仿宋_GB2312" w:hAnsi="仿宋_GB2312" w:cs="仿宋_GB2312" w:eastAsia="仿宋_GB2312"/>
              </w:rPr>
              <w:t>电供能热裂解加热炉等</w:t>
            </w:r>
          </w:p>
        </w:tc>
        <w:tc>
          <w:tcPr>
            <w:tcW w:type="dxa" w:w="2492"/>
          </w:tcPr>
          <w:p>
            <w:pPr>
              <w:pStyle w:val="null5"/>
              <w:jc w:val="left"/>
            </w:pPr>
            <w:r>
              <w:rPr>
                <w:rFonts w:ascii="仿宋_GB2312" w:hAnsi="仿宋_GB2312" w:cs="仿宋_GB2312" w:eastAsia="仿宋_GB2312"/>
              </w:rPr>
              <w:t>电供能热裂解加热炉</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仪器仪表</w:t>
            </w:r>
          </w:p>
        </w:tc>
        <w:tc>
          <w:tcPr>
            <w:tcW w:type="dxa" w:w="2492"/>
          </w:tcPr>
          <w:p>
            <w:pPr>
              <w:pStyle w:val="null5"/>
              <w:jc w:val="left"/>
            </w:pPr>
            <w:r>
              <w:rPr>
                <w:rFonts w:ascii="仿宋_GB2312" w:hAnsi="仿宋_GB2312" w:cs="仿宋_GB2312" w:eastAsia="仿宋_GB2312"/>
              </w:rPr>
              <w:t>四级杆飞行时间高分辨液质联用仪等</w:t>
            </w:r>
          </w:p>
        </w:tc>
        <w:tc>
          <w:tcPr>
            <w:tcW w:type="dxa" w:w="2492"/>
          </w:tcPr>
          <w:p>
            <w:pPr>
              <w:pStyle w:val="null5"/>
              <w:jc w:val="left"/>
            </w:pPr>
            <w:r>
              <w:rPr>
                <w:rFonts w:ascii="仿宋_GB2312" w:hAnsi="仿宋_GB2312" w:cs="仿宋_GB2312" w:eastAsia="仿宋_GB2312"/>
              </w:rPr>
              <w:t>四级杆飞行时间高分辨液质联用仪、X射线荧光光谱仪、动态热机械分析仪</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标的名称：四级杆飞行时间高分辨液质联用仪等</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四级杆飞行时间高分辨液质联用仪数量：1台</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 液相色谱仪部分 1.1 系统要求:超高效液相色谱主机一台，包含：二元高压输液泵、脱气机、高压混合器、输液泵自动清洗单元、柱温箱、自动进样器、网络化系统控制器、紫外检测器等。</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sz w:val="21"/>
                <w:color w:val="000000"/>
              </w:rPr>
              <w:t xml:space="preserve">1.2 二元梯度高压泵  </w:t>
            </w:r>
          </w:p>
          <w:p>
            <w:pPr>
              <w:pStyle w:val="null5"/>
              <w:jc w:val="left"/>
            </w:pPr>
            <w:r>
              <w:rPr>
                <w:rFonts w:ascii="仿宋_GB2312" w:hAnsi="仿宋_GB2312" w:cs="仿宋_GB2312" w:eastAsia="仿宋_GB2312"/>
                <w:sz w:val="21"/>
                <w:color w:val="000000"/>
              </w:rPr>
              <w:t>1.2.1 流速范围：0.001-10.000mL/min</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1.2.2 流速准确度：≤1%</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1.2.3 流速精密度：≤0.06%</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1.2.4 梯度变化步进：≤0.1%</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1.2.5 最高耐压：≥15000psi</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1.2.6 泵头清洗：自动标配。</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1.2.7 组成方式：两台独立高压送液泵构成的二元梯度系统。</w:t>
            </w:r>
          </w:p>
        </w:tc>
      </w:tr>
      <w:tr>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1.2.8 自我诊断/自我恢复：自动检测到批处理分析过程中意外混入的气泡，自动执行Purge，快速恢复至正常分析状态。</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1.2.9 智能启动开机及智能关机：仪器可在设定的时间自行启动及关闭。</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1.2.10 液晶显示面板：仪器各模块可通过液晶屏面板控制。</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1.3 五路在线脱气机</w:t>
            </w:r>
          </w:p>
          <w:p>
            <w:pPr>
              <w:pStyle w:val="null5"/>
              <w:jc w:val="left"/>
            </w:pPr>
            <w:r>
              <w:rPr>
                <w:rFonts w:ascii="仿宋_GB2312" w:hAnsi="仿宋_GB2312" w:cs="仿宋_GB2312" w:eastAsia="仿宋_GB2312"/>
              </w:rPr>
              <w:t>1.3.1 脱气方式：在线真空脱气</w:t>
            </w:r>
          </w:p>
        </w:tc>
      </w:tr>
      <w:tr>
        <w:tc>
          <w:tcPr>
            <w:tcW w:type="dxa" w:w="2076"/>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1.4 全自动进样器</w:t>
            </w:r>
          </w:p>
          <w:p>
            <w:pPr>
              <w:pStyle w:val="null5"/>
              <w:jc w:val="left"/>
            </w:pPr>
            <w:r>
              <w:rPr>
                <w:rFonts w:ascii="仿宋_GB2312" w:hAnsi="仿宋_GB2312" w:cs="仿宋_GB2312" w:eastAsia="仿宋_GB2312"/>
              </w:rPr>
              <w:t>1.4.1 样品盘容量：≥160位2mL样品瓶</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1.4.2 进样周期：≤6.7秒</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1.4.3 进样速度：≤4秒</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1.4.4 耐压：≥15000psi</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1.4.5 交叉污染：&lt;0.0003%</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1.4.6 针外润洗和进样口冲洗：标配。</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1.4.7 针外壁送液清洗：标配2路清洗液</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1.4.8 双进样模式：可扩展为支持两条独立流路同时分析。</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1.4.9 支持多种自动前处理功能：样品稀释、添加、混合、自动衍生等。</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1.4.10 样品控温设定范围：4～45℃。</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1.5 降温型柱温箱</w:t>
            </w:r>
          </w:p>
          <w:p>
            <w:pPr>
              <w:pStyle w:val="null5"/>
              <w:jc w:val="left"/>
            </w:pPr>
            <w:r>
              <w:rPr>
                <w:rFonts w:ascii="仿宋_GB2312" w:hAnsi="仿宋_GB2312" w:cs="仿宋_GB2312" w:eastAsia="仿宋_GB2312"/>
              </w:rPr>
              <w:t>1.5.1 控温范围：-10℃～90℃</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1.5.2 控温准确度：±0.5℃</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1.5.3 柱容量：≥6根</w:t>
            </w:r>
          </w:p>
        </w:tc>
      </w:tr>
      <w:tr>
        <w:tc>
          <w:tcPr>
            <w:tcW w:type="dxa" w:w="2076"/>
          </w:tcPr>
          <w:p>
            <w:pPr>
              <w:pStyle w:val="null5"/>
              <w:jc w:val="left"/>
            </w:pPr>
            <w:r>
              <w:rPr>
                <w:rFonts w:ascii="仿宋_GB2312" w:hAnsi="仿宋_GB2312" w:cs="仿宋_GB2312" w:eastAsia="仿宋_GB2312"/>
              </w:rPr>
              <w:t>27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1.5.4 内置混合器：实现混合器控温</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1.5.5 温度控制类型：内置风扇，强制空气循环。</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1.6 高压切换阀</w:t>
            </w:r>
          </w:p>
          <w:p>
            <w:pPr>
              <w:pStyle w:val="null5"/>
              <w:jc w:val="left"/>
            </w:pPr>
            <w:r>
              <w:rPr>
                <w:rFonts w:ascii="仿宋_GB2312" w:hAnsi="仿宋_GB2312" w:cs="仿宋_GB2312" w:eastAsia="仿宋_GB2312"/>
              </w:rPr>
              <w:t>1.6.1 阀类型：2位6通高压阀</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1.6.2 最大耐压：≥5000psi</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2.质谱部分</w:t>
            </w:r>
          </w:p>
          <w:p>
            <w:pPr>
              <w:pStyle w:val="null5"/>
              <w:jc w:val="left"/>
            </w:pPr>
            <w:r>
              <w:rPr>
                <w:rFonts w:ascii="仿宋_GB2312" w:hAnsi="仿宋_GB2312" w:cs="仿宋_GB2312" w:eastAsia="仿宋_GB2312"/>
              </w:rPr>
              <w:t>2.1 质量分析器：四极杆飞行时间质谱质量分析器</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2.2 四极杆质量范围m/z：涵盖10-2000m/z或更宽</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2.3 TOF质量范围m/z：涵盖10-40000m/z或更宽</w:t>
            </w:r>
          </w:p>
        </w:tc>
      </w:tr>
      <w:tr>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2.4 灵敏度：</w:t>
            </w:r>
          </w:p>
          <w:p>
            <w:pPr>
              <w:pStyle w:val="null5"/>
              <w:jc w:val="left"/>
            </w:pPr>
            <w:r>
              <w:rPr>
                <w:rFonts w:ascii="仿宋_GB2312" w:hAnsi="仿宋_GB2312" w:cs="仿宋_GB2312" w:eastAsia="仿宋_GB2312"/>
              </w:rPr>
              <w:t>2.4.1 ESI源正离子方式：1pg利血平，柱上，MS/MS模式，S/N &gt;10,000:1（RMS）</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2.4.2 ESI源负离子方式：1pg氯霉素，柱上，MS/MS模式，S/N &gt;10,000:1（RMS）</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2.5 质量分辨率: 正离子模式：&gt;45000FWHM @ m/z 1972；负离子模式：&gt;45000FWHM @ m/z 1626</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2.6 质量准确度：&lt;1ppm（m/z 922.3547），外标法</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2.7 质量稳定性：24小时&lt;±1ppm</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2.8 最小正负极性切换时间：≤0.5秒</w:t>
            </w:r>
          </w:p>
        </w:tc>
      </w:tr>
      <w:tr>
        <w:tc>
          <w:tcPr>
            <w:tcW w:type="dxa" w:w="2076"/>
          </w:tcPr>
          <w:p>
            <w:pPr>
              <w:pStyle w:val="null5"/>
              <w:jc w:val="left"/>
            </w:pPr>
            <w:r>
              <w:rPr>
                <w:rFonts w:ascii="仿宋_GB2312" w:hAnsi="仿宋_GB2312" w:cs="仿宋_GB2312" w:eastAsia="仿宋_GB2312"/>
              </w:rPr>
              <w:t>40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2.9 谱图采集速度：≥200张谱图/秒</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2.10 离子源接口:离子源切换，无需放空质谱真空系统即可更换ESI、APCI或复合离子源。</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2.11 离子源流速范围：正/负ESI接口和正/负APCI接口：1uL/min～2mL/min；</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2.12 ESI离子源加热气设计：独立的离子源加热辅助气设计，针对不同化合物可设定不同的分析温度,保证获得最优的离子化效果。</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2.13 全自动校正液输送系统：配有独立的全自动校正液输送系统，样品与内标校正溶液分别独立离子化，实时内标校正，只需通过软件即可操作。</w:t>
            </w:r>
          </w:p>
        </w:tc>
      </w:tr>
      <w:tr>
        <w:tc>
          <w:tcPr>
            <w:tcW w:type="dxa" w:w="2076"/>
          </w:tcPr>
          <w:p>
            <w:pPr>
              <w:pStyle w:val="null5"/>
              <w:jc w:val="left"/>
            </w:pPr>
            <w:r>
              <w:rPr>
                <w:rFonts w:ascii="仿宋_GB2312" w:hAnsi="仿宋_GB2312" w:cs="仿宋_GB2312" w:eastAsia="仿宋_GB2312"/>
              </w:rPr>
              <w:t>45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2.14 四极杆：带预杆的金属钼双曲面四极杆，增强离子聚焦和抗污染功能，有效降低中性分子引起的背景噪声。</w:t>
            </w:r>
          </w:p>
        </w:tc>
      </w:tr>
      <w:tr>
        <w:tc>
          <w:tcPr>
            <w:tcW w:type="dxa" w:w="2076"/>
          </w:tcPr>
          <w:p>
            <w:pPr>
              <w:pStyle w:val="null5"/>
              <w:jc w:val="left"/>
            </w:pPr>
            <w:r>
              <w:rPr>
                <w:rFonts w:ascii="仿宋_GB2312" w:hAnsi="仿宋_GB2312" w:cs="仿宋_GB2312" w:eastAsia="仿宋_GB2312"/>
              </w:rPr>
              <w:t>46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2.15 碰撞池：碰撞池采用多极杆超快速碰撞池，具有先进的马蹄型加速电势场（曲线型）加碰撞气压控制，同时进行线性高压加速，可有效消除记忆效应和交叉污染。</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2.16 飞行管：主动控温，V型反射式（非W或N模式）。</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2.17 TOF质量分析器：宽能量聚焦二阶曲线场反射器。</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2.18 检测器：微通道板（MCP）检测器。</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2.19 质谱调谐和校正系统：可实现全自动质谱调谐和校正。</w:t>
            </w:r>
          </w:p>
        </w:tc>
      </w:tr>
      <w:tr>
        <w:tc>
          <w:tcPr>
            <w:tcW w:type="dxa" w:w="2076"/>
          </w:tcPr>
          <w:p>
            <w:pPr>
              <w:pStyle w:val="null5"/>
              <w:jc w:val="left"/>
            </w:pPr>
            <w:r>
              <w:rPr>
                <w:rFonts w:ascii="仿宋_GB2312" w:hAnsi="仿宋_GB2312" w:cs="仿宋_GB2312" w:eastAsia="仿宋_GB2312"/>
              </w:rPr>
              <w:t>51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3.质谱工作站软件：</w:t>
            </w:r>
          </w:p>
          <w:p>
            <w:pPr>
              <w:pStyle w:val="null5"/>
              <w:jc w:val="left"/>
            </w:pPr>
            <w:r>
              <w:rPr>
                <w:rFonts w:ascii="仿宋_GB2312" w:hAnsi="仿宋_GB2312" w:cs="仿宋_GB2312" w:eastAsia="仿宋_GB2312"/>
              </w:rPr>
              <w:t>3.1 全中文液质联用工作站软件；兼容Microsoft Windows 10以上中英文操作环境，软件提供液相和质谱联用的全自动控制；简单的用户界面可以实现高效能的仪器调谐和方法优化，包括碰撞气压力和碰撞能量的自动优化，并可利用优化参数方便地建立分析方法；可进行数据采集、数据处理、定量分析和定性分析；有建立数据库功能，谱库检索功能，自动校正和全自动分析功能，全自动定量软件。</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3.2 数据采集模式：MS全扫描，MS/MS产物离子扫描，MRM，数据依赖模式扫描，数据非依赖模式扫描。</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3.3 数据定性分析：能同时处理多组数据;自动计算每个峰的化学式，计算同位素比；数据相关模式的MS/MS谱化合物找寻功能；质量准确度，同位素比来确定最终化学式。</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3.4 质谱软件报告可中文显示，可自由添加、修改、提取化合物的信息，分析和处理方法。</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四级杆飞行时间高分辨液质联用仪</w:t>
            </w:r>
          </w:p>
        </w:tc>
        <w:tc>
          <w:tcPr>
            <w:tcW w:type="dxa" w:w="2076"/>
          </w:tcPr>
          <w:p>
            <w:pPr>
              <w:pStyle w:val="null5"/>
              <w:jc w:val="left"/>
            </w:pPr>
            <w:r>
              <w:rPr>
                <w:rFonts w:ascii="仿宋_GB2312" w:hAnsi="仿宋_GB2312" w:cs="仿宋_GB2312" w:eastAsia="仿宋_GB2312"/>
              </w:rPr>
              <w:t>4. 配置清单：高压泵2套，五路在线脱气机1套，降温型自动进样器1套，降温型柱温箱1套，C18色谱柱2根，低延迟体积超高效混合器1套，耐高压流路切换阀1个，四极杆飞行时间质谱仪主机1台，液质接口离子源ESI源及APCI源各1套，质谱控制软件1套，氮气发生器1台，控制仪器工作站1套处理器配置不低于i5，内存不低于8G，win11专业版；分析数据工作站1套，处理器配置不低于i7，内存不低于32G，win11专业版；延时1小时UPS1套。</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X射线荧光光谱仪数量：1台</w:t>
            </w:r>
          </w:p>
        </w:tc>
      </w:tr>
      <w:tr>
        <w:tc>
          <w:tcPr>
            <w:tcW w:type="dxa" w:w="2076"/>
          </w:tcPr>
          <w:p>
            <w:pPr>
              <w:pStyle w:val="null5"/>
              <w:jc w:val="left"/>
            </w:pPr>
            <w:r>
              <w:rPr>
                <w:rFonts w:ascii="仿宋_GB2312" w:hAnsi="仿宋_GB2312" w:cs="仿宋_GB2312" w:eastAsia="仿宋_GB2312"/>
              </w:rPr>
              <w:t>57</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一、主要技术参数</w:t>
            </w:r>
          </w:p>
          <w:p>
            <w:pPr>
              <w:pStyle w:val="null5"/>
              <w:jc w:val="left"/>
            </w:pPr>
            <w:r>
              <w:rPr>
                <w:rFonts w:ascii="仿宋_GB2312" w:hAnsi="仿宋_GB2312" w:cs="仿宋_GB2312" w:eastAsia="仿宋_GB2312"/>
              </w:rPr>
              <w:t>1. 仪器主机</w:t>
            </w:r>
          </w:p>
          <w:p>
            <w:pPr>
              <w:pStyle w:val="null5"/>
              <w:jc w:val="left"/>
            </w:pPr>
            <w:r>
              <w:rPr>
                <w:rFonts w:ascii="仿宋_GB2312" w:hAnsi="仿宋_GB2312" w:cs="仿宋_GB2312" w:eastAsia="仿宋_GB2312"/>
              </w:rPr>
              <w:t>1.1 元素分析范围：O～U；含量范围：1ppm～99.99%；分析样品：固体、粉末和不规则样品</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1.2 测量方式：顺序扫描式。照射方式：上照射或者下照射，如采用下照射需带有粉末吸附装置等防止污染的措施。</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1.3 高频固态高压发生器：输出功率≥4kW(可满功率运行)，能够根据元素的含量进行非等功率切换，电流、电压的调节由计算机控制。稳定度：±0.0002%（对外电压波动1％时）</w:t>
            </w:r>
          </w:p>
        </w:tc>
      </w:tr>
      <w:tr>
        <w:tc>
          <w:tcPr>
            <w:tcW w:type="dxa" w:w="2076"/>
          </w:tcPr>
          <w:p>
            <w:pPr>
              <w:pStyle w:val="null5"/>
              <w:jc w:val="left"/>
            </w:pPr>
            <w:r>
              <w:rPr>
                <w:rFonts w:ascii="仿宋_GB2312" w:hAnsi="仿宋_GB2312" w:cs="仿宋_GB2312" w:eastAsia="仿宋_GB2312"/>
              </w:rPr>
              <w:t>60</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1.4 陶瓷复合材料Rh靶X射线管：满载功率≥4kW，最大电流≥150mA，最大电压≥60kV。</w:t>
            </w:r>
          </w:p>
        </w:tc>
      </w:tr>
      <w:tr>
        <w:tc>
          <w:tcPr>
            <w:tcW w:type="dxa" w:w="2076"/>
          </w:tcPr>
          <w:p>
            <w:pPr>
              <w:pStyle w:val="null5"/>
              <w:jc w:val="left"/>
            </w:pPr>
            <w:r>
              <w:rPr>
                <w:rFonts w:ascii="仿宋_GB2312" w:hAnsi="仿宋_GB2312" w:cs="仿宋_GB2312" w:eastAsia="仿宋_GB2312"/>
              </w:rPr>
              <w:t>61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1.5 高强度超薄型铍窗厚度≤35µm。</w:t>
            </w:r>
          </w:p>
        </w:tc>
      </w:tr>
      <w:tr>
        <w:tc>
          <w:tcPr>
            <w:tcW w:type="dxa" w:w="2076"/>
          </w:tcPr>
          <w:p>
            <w:pPr>
              <w:pStyle w:val="null5"/>
              <w:jc w:val="left"/>
            </w:pPr>
            <w:r>
              <w:rPr>
                <w:rFonts w:ascii="仿宋_GB2312" w:hAnsi="仿宋_GB2312" w:cs="仿宋_GB2312" w:eastAsia="仿宋_GB2312"/>
              </w:rPr>
              <w:t>62</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1.6 具有测角仪和真空室温度稳定控制系统，控温精度≤±0.1℃。</w:t>
            </w:r>
          </w:p>
        </w:tc>
      </w:tr>
      <w:tr>
        <w:tc>
          <w:tcPr>
            <w:tcW w:type="dxa" w:w="2076"/>
          </w:tcPr>
          <w:p>
            <w:pPr>
              <w:pStyle w:val="null5"/>
              <w:jc w:val="left"/>
            </w:pPr>
            <w:r>
              <w:rPr>
                <w:rFonts w:ascii="仿宋_GB2312" w:hAnsi="仿宋_GB2312" w:cs="仿宋_GB2312" w:eastAsia="仿宋_GB2312"/>
              </w:rPr>
              <w:t>63</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2. 进样系统</w:t>
            </w:r>
          </w:p>
          <w:p>
            <w:pPr>
              <w:pStyle w:val="null5"/>
              <w:jc w:val="left"/>
            </w:pPr>
            <w:r>
              <w:rPr>
                <w:rFonts w:ascii="仿宋_GB2312" w:hAnsi="仿宋_GB2312" w:cs="仿宋_GB2312" w:eastAsia="仿宋_GB2312"/>
              </w:rPr>
              <w:t>2.1 外部样品进样器≥24位，X-Y模式机械手自动进样器；配置开口φ30mm样品盒≥24个。</w:t>
            </w:r>
          </w:p>
        </w:tc>
      </w:tr>
      <w:tr>
        <w:tc>
          <w:tcPr>
            <w:tcW w:type="dxa" w:w="2076"/>
          </w:tcPr>
          <w:p>
            <w:pPr>
              <w:pStyle w:val="null5"/>
              <w:jc w:val="left"/>
            </w:pPr>
            <w:r>
              <w:rPr>
                <w:rFonts w:ascii="仿宋_GB2312" w:hAnsi="仿宋_GB2312" w:cs="仿宋_GB2312" w:eastAsia="仿宋_GB2312"/>
              </w:rPr>
              <w:t>64</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2.2 样品室内平行双位样品装载交换，具有预抽真空室和分析室。</w:t>
            </w:r>
          </w:p>
        </w:tc>
      </w:tr>
      <w:tr>
        <w:tc>
          <w:tcPr>
            <w:tcW w:type="dxa" w:w="2076"/>
          </w:tcPr>
          <w:p>
            <w:pPr>
              <w:pStyle w:val="null5"/>
              <w:jc w:val="left"/>
            </w:pPr>
            <w:r>
              <w:rPr>
                <w:rFonts w:ascii="仿宋_GB2312" w:hAnsi="仿宋_GB2312" w:cs="仿宋_GB2312" w:eastAsia="仿宋_GB2312"/>
              </w:rPr>
              <w:t>65</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3. 真空系统：</w:t>
            </w:r>
          </w:p>
          <w:p>
            <w:pPr>
              <w:pStyle w:val="null5"/>
              <w:jc w:val="left"/>
            </w:pPr>
            <w:r>
              <w:rPr>
                <w:rFonts w:ascii="仿宋_GB2312" w:hAnsi="仿宋_GB2312" w:cs="仿宋_GB2312" w:eastAsia="仿宋_GB2312"/>
              </w:rPr>
              <w:t>3.1 样品预抽真空室和分析室为双真空泵、双真空系统。</w:t>
            </w:r>
          </w:p>
        </w:tc>
      </w:tr>
      <w:tr>
        <w:tc>
          <w:tcPr>
            <w:tcW w:type="dxa" w:w="2076"/>
          </w:tcPr>
          <w:p>
            <w:pPr>
              <w:pStyle w:val="null5"/>
              <w:jc w:val="left"/>
            </w:pPr>
            <w:r>
              <w:rPr>
                <w:rFonts w:ascii="仿宋_GB2312" w:hAnsi="仿宋_GB2312" w:cs="仿宋_GB2312" w:eastAsia="仿宋_GB2312"/>
              </w:rPr>
              <w:t>66</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3.2 具有APC真空自动稳定系统。</w:t>
            </w:r>
          </w:p>
        </w:tc>
      </w:tr>
      <w:tr>
        <w:tc>
          <w:tcPr>
            <w:tcW w:type="dxa" w:w="2076"/>
          </w:tcPr>
          <w:p>
            <w:pPr>
              <w:pStyle w:val="null5"/>
              <w:jc w:val="left"/>
            </w:pPr>
            <w:r>
              <w:rPr>
                <w:rFonts w:ascii="仿宋_GB2312" w:hAnsi="仿宋_GB2312" w:cs="仿宋_GB2312" w:eastAsia="仿宋_GB2312"/>
              </w:rPr>
              <w:t>67</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4. 光学系统</w:t>
            </w:r>
          </w:p>
          <w:p>
            <w:pPr>
              <w:pStyle w:val="null5"/>
              <w:jc w:val="left"/>
            </w:pPr>
            <w:r>
              <w:rPr>
                <w:rFonts w:ascii="仿宋_GB2312" w:hAnsi="仿宋_GB2312" w:cs="仿宋_GB2312" w:eastAsia="仿宋_GB2312"/>
              </w:rPr>
              <w:t>4.1 滤光片≥4块。</w:t>
            </w:r>
          </w:p>
        </w:tc>
      </w:tr>
      <w:tr>
        <w:tc>
          <w:tcPr>
            <w:tcW w:type="dxa" w:w="2076"/>
          </w:tcPr>
          <w:p>
            <w:pPr>
              <w:pStyle w:val="null5"/>
              <w:jc w:val="left"/>
            </w:pPr>
            <w:r>
              <w:rPr>
                <w:rFonts w:ascii="仿宋_GB2312" w:hAnsi="仿宋_GB2312" w:cs="仿宋_GB2312" w:eastAsia="仿宋_GB2312"/>
              </w:rPr>
              <w:t>68</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4.2 光学狭缝：配置轻元素、重元素分析用标准狭缝和高分辨率狭缝≥3种。</w:t>
            </w:r>
          </w:p>
        </w:tc>
      </w:tr>
      <w:tr>
        <w:tc>
          <w:tcPr>
            <w:tcW w:type="dxa" w:w="2076"/>
          </w:tcPr>
          <w:p>
            <w:pPr>
              <w:pStyle w:val="null5"/>
              <w:jc w:val="left"/>
            </w:pPr>
            <w:r>
              <w:rPr>
                <w:rFonts w:ascii="仿宋_GB2312" w:hAnsi="仿宋_GB2312" w:cs="仿宋_GB2312" w:eastAsia="仿宋_GB2312"/>
              </w:rPr>
              <w:t>69</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5. 微区分析系统</w:t>
            </w:r>
          </w:p>
          <w:p>
            <w:pPr>
              <w:pStyle w:val="null5"/>
              <w:jc w:val="left"/>
            </w:pPr>
            <w:r>
              <w:rPr>
                <w:rFonts w:ascii="仿宋_GB2312" w:hAnsi="仿宋_GB2312" w:cs="仿宋_GB2312" w:eastAsia="仿宋_GB2312"/>
              </w:rPr>
              <w:t>5.1 内置可移动样品台</w:t>
            </w:r>
          </w:p>
        </w:tc>
      </w:tr>
      <w:tr>
        <w:tc>
          <w:tcPr>
            <w:tcW w:type="dxa" w:w="2076"/>
          </w:tcPr>
          <w:p>
            <w:pPr>
              <w:pStyle w:val="null5"/>
              <w:jc w:val="left"/>
            </w:pPr>
            <w:r>
              <w:rPr>
                <w:rFonts w:ascii="仿宋_GB2312" w:hAnsi="仿宋_GB2312" w:cs="仿宋_GB2312" w:eastAsia="仿宋_GB2312"/>
              </w:rPr>
              <w:t>70</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5.2 自动视野限制光阑≥6位</w:t>
            </w:r>
          </w:p>
        </w:tc>
      </w:tr>
      <w:tr>
        <w:tc>
          <w:tcPr>
            <w:tcW w:type="dxa" w:w="2076"/>
          </w:tcPr>
          <w:p>
            <w:pPr>
              <w:pStyle w:val="null5"/>
              <w:jc w:val="left"/>
            </w:pPr>
            <w:r>
              <w:rPr>
                <w:rFonts w:ascii="仿宋_GB2312" w:hAnsi="仿宋_GB2312" w:cs="仿宋_GB2312" w:eastAsia="仿宋_GB2312"/>
              </w:rPr>
              <w:t>71</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6. 测角仪系统</w:t>
            </w:r>
          </w:p>
          <w:p>
            <w:pPr>
              <w:pStyle w:val="null5"/>
              <w:jc w:val="left"/>
            </w:pPr>
            <w:r>
              <w:rPr>
                <w:rFonts w:ascii="仿宋_GB2312" w:hAnsi="仿宋_GB2312" w:cs="仿宋_GB2312" w:eastAsia="仿宋_GB2312"/>
              </w:rPr>
              <w:t>6.1 双轴独立驱动测角仪：角度再现精度≤1/10000°</w:t>
            </w:r>
          </w:p>
        </w:tc>
      </w:tr>
      <w:tr>
        <w:tc>
          <w:tcPr>
            <w:tcW w:type="dxa" w:w="2076"/>
          </w:tcPr>
          <w:p>
            <w:pPr>
              <w:pStyle w:val="null5"/>
              <w:jc w:val="left"/>
            </w:pPr>
            <w:r>
              <w:rPr>
                <w:rFonts w:ascii="仿宋_GB2312" w:hAnsi="仿宋_GB2312" w:cs="仿宋_GB2312" w:eastAsia="仿宋_GB2312"/>
              </w:rPr>
              <w:t>72</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6.2 测角仪最快转速≥2400°/min</w:t>
            </w:r>
          </w:p>
        </w:tc>
      </w:tr>
      <w:tr>
        <w:tc>
          <w:tcPr>
            <w:tcW w:type="dxa" w:w="2076"/>
          </w:tcPr>
          <w:p>
            <w:pPr>
              <w:pStyle w:val="null5"/>
              <w:jc w:val="left"/>
            </w:pPr>
            <w:r>
              <w:rPr>
                <w:rFonts w:ascii="仿宋_GB2312" w:hAnsi="仿宋_GB2312" w:cs="仿宋_GB2312" w:eastAsia="仿宋_GB2312"/>
              </w:rPr>
              <w:t>73</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6.3 测角仪最快扫描速度≥500°/min</w:t>
            </w:r>
          </w:p>
        </w:tc>
      </w:tr>
      <w:tr>
        <w:tc>
          <w:tcPr>
            <w:tcW w:type="dxa" w:w="2076"/>
          </w:tcPr>
          <w:p>
            <w:pPr>
              <w:pStyle w:val="null5"/>
              <w:jc w:val="left"/>
            </w:pPr>
            <w:r>
              <w:rPr>
                <w:rFonts w:ascii="仿宋_GB2312" w:hAnsi="仿宋_GB2312" w:cs="仿宋_GB2312" w:eastAsia="仿宋_GB2312"/>
              </w:rPr>
              <w:t>74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6.4 晶体自动交换≥10位</w:t>
            </w:r>
          </w:p>
        </w:tc>
      </w:tr>
      <w:tr>
        <w:tc>
          <w:tcPr>
            <w:tcW w:type="dxa" w:w="2076"/>
          </w:tcPr>
          <w:p>
            <w:pPr>
              <w:pStyle w:val="null5"/>
              <w:jc w:val="left"/>
            </w:pPr>
            <w:r>
              <w:rPr>
                <w:rFonts w:ascii="仿宋_GB2312" w:hAnsi="仿宋_GB2312" w:cs="仿宋_GB2312" w:eastAsia="仿宋_GB2312"/>
              </w:rPr>
              <w:t>75</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6.5 晶体：≥4块。至少包括LiF 200晶体、PET高灵敏弯曲晶体、Ge高灵敏弯曲晶体、测量O～Mg元素的晶体，满足从O～U所有元素的测试。</w:t>
            </w:r>
          </w:p>
        </w:tc>
      </w:tr>
      <w:tr>
        <w:tc>
          <w:tcPr>
            <w:tcW w:type="dxa" w:w="2076"/>
          </w:tcPr>
          <w:p>
            <w:pPr>
              <w:pStyle w:val="null5"/>
              <w:jc w:val="left"/>
            </w:pPr>
            <w:r>
              <w:rPr>
                <w:rFonts w:ascii="仿宋_GB2312" w:hAnsi="仿宋_GB2312" w:cs="仿宋_GB2312" w:eastAsia="仿宋_GB2312"/>
              </w:rPr>
              <w:t>76</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7. 探测器系统：</w:t>
            </w:r>
          </w:p>
          <w:p>
            <w:pPr>
              <w:pStyle w:val="null5"/>
              <w:jc w:val="left"/>
            </w:pPr>
            <w:r>
              <w:rPr>
                <w:rFonts w:ascii="仿宋_GB2312" w:hAnsi="仿宋_GB2312" w:cs="仿宋_GB2312" w:eastAsia="仿宋_GB2312"/>
              </w:rPr>
              <w:t>7.1 高计数率探测器 重元素闪烁体计数器（Ti～U），计数线性≥1800kcps； 轻元素流气正比计数器（Be～Zn），计数线性≥3000kcps</w:t>
            </w:r>
          </w:p>
        </w:tc>
      </w:tr>
      <w:tr>
        <w:tc>
          <w:tcPr>
            <w:tcW w:type="dxa" w:w="2076"/>
          </w:tcPr>
          <w:p>
            <w:pPr>
              <w:pStyle w:val="null5"/>
              <w:jc w:val="left"/>
            </w:pPr>
            <w:r>
              <w:rPr>
                <w:rFonts w:ascii="仿宋_GB2312" w:hAnsi="仿宋_GB2312" w:cs="仿宋_GB2312" w:eastAsia="仿宋_GB2312"/>
              </w:rPr>
              <w:t>77</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7.2 自动衰减器系统：衰减率≤0.1，IN-OUT自动调节</w:t>
            </w:r>
          </w:p>
        </w:tc>
      </w:tr>
      <w:tr>
        <w:tc>
          <w:tcPr>
            <w:tcW w:type="dxa" w:w="2076"/>
          </w:tcPr>
          <w:p>
            <w:pPr>
              <w:pStyle w:val="null5"/>
              <w:jc w:val="left"/>
            </w:pPr>
            <w:r>
              <w:rPr>
                <w:rFonts w:ascii="仿宋_GB2312" w:hAnsi="仿宋_GB2312" w:cs="仿宋_GB2312" w:eastAsia="仿宋_GB2312"/>
              </w:rPr>
              <w:t>78</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7.3 具有芯线自动清洗功能。</w:t>
            </w:r>
          </w:p>
        </w:tc>
      </w:tr>
      <w:tr>
        <w:tc>
          <w:tcPr>
            <w:tcW w:type="dxa" w:w="2076"/>
          </w:tcPr>
          <w:p>
            <w:pPr>
              <w:pStyle w:val="null5"/>
              <w:jc w:val="left"/>
            </w:pPr>
            <w:r>
              <w:rPr>
                <w:rFonts w:ascii="仿宋_GB2312" w:hAnsi="仿宋_GB2312" w:cs="仿宋_GB2312" w:eastAsia="仿宋_GB2312"/>
              </w:rPr>
              <w:t>79</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7.4 自动调整脉冲高度系统</w:t>
            </w:r>
          </w:p>
        </w:tc>
      </w:tr>
      <w:tr>
        <w:tc>
          <w:tcPr>
            <w:tcW w:type="dxa" w:w="2076"/>
          </w:tcPr>
          <w:p>
            <w:pPr>
              <w:pStyle w:val="null5"/>
              <w:jc w:val="left"/>
            </w:pPr>
            <w:r>
              <w:rPr>
                <w:rFonts w:ascii="仿宋_GB2312" w:hAnsi="仿宋_GB2312" w:cs="仿宋_GB2312" w:eastAsia="仿宋_GB2312"/>
              </w:rPr>
              <w:t>80</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8. 配备仪器校正用标准样品和无标样分析数据库校准用标准样品。</w:t>
            </w:r>
          </w:p>
        </w:tc>
      </w:tr>
      <w:tr>
        <w:tc>
          <w:tcPr>
            <w:tcW w:type="dxa" w:w="2076"/>
          </w:tcPr>
          <w:p>
            <w:pPr>
              <w:pStyle w:val="null5"/>
              <w:jc w:val="left"/>
            </w:pPr>
            <w:r>
              <w:rPr>
                <w:rFonts w:ascii="仿宋_GB2312" w:hAnsi="仿宋_GB2312" w:cs="仿宋_GB2312" w:eastAsia="仿宋_GB2312"/>
              </w:rPr>
              <w:t>81</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9. Windows环境下全中文模板式操作软件</w:t>
            </w:r>
          </w:p>
        </w:tc>
      </w:tr>
      <w:tr>
        <w:tc>
          <w:tcPr>
            <w:tcW w:type="dxa" w:w="2076"/>
          </w:tcPr>
          <w:p>
            <w:pPr>
              <w:pStyle w:val="null5"/>
              <w:jc w:val="left"/>
            </w:pPr>
            <w:r>
              <w:rPr>
                <w:rFonts w:ascii="仿宋_GB2312" w:hAnsi="仿宋_GB2312" w:cs="仿宋_GB2312" w:eastAsia="仿宋_GB2312"/>
              </w:rPr>
              <w:t>82</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9.1 定性分析软件：自动鉴定分析功能，包括平滑，扣背景。</w:t>
            </w:r>
          </w:p>
        </w:tc>
      </w:tr>
      <w:tr>
        <w:tc>
          <w:tcPr>
            <w:tcW w:type="dxa" w:w="2076"/>
          </w:tcPr>
          <w:p>
            <w:pPr>
              <w:pStyle w:val="null5"/>
              <w:jc w:val="left"/>
            </w:pPr>
            <w:r>
              <w:rPr>
                <w:rFonts w:ascii="仿宋_GB2312" w:hAnsi="仿宋_GB2312" w:cs="仿宋_GB2312" w:eastAsia="仿宋_GB2312"/>
              </w:rPr>
              <w:t>83</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9.2 定量分析软件</w:t>
            </w:r>
          </w:p>
        </w:tc>
      </w:tr>
      <w:tr>
        <w:tc>
          <w:tcPr>
            <w:tcW w:type="dxa" w:w="2076"/>
          </w:tcPr>
          <w:p>
            <w:pPr>
              <w:pStyle w:val="null5"/>
              <w:jc w:val="left"/>
            </w:pPr>
            <w:r>
              <w:rPr>
                <w:rFonts w:ascii="仿宋_GB2312" w:hAnsi="仿宋_GB2312" w:cs="仿宋_GB2312" w:eastAsia="仿宋_GB2312"/>
              </w:rPr>
              <w:t>84</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9.3 无标样分析软件及各种校正软件包：配备无标样分析匹配数据库。</w:t>
            </w:r>
          </w:p>
        </w:tc>
      </w:tr>
      <w:tr>
        <w:tc>
          <w:tcPr>
            <w:tcW w:type="dxa" w:w="2076"/>
          </w:tcPr>
          <w:p>
            <w:pPr>
              <w:pStyle w:val="null5"/>
              <w:jc w:val="left"/>
            </w:pPr>
            <w:r>
              <w:rPr>
                <w:rFonts w:ascii="仿宋_GB2312" w:hAnsi="仿宋_GB2312" w:cs="仿宋_GB2312" w:eastAsia="仿宋_GB2312"/>
              </w:rPr>
              <w:t>85</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9.4 定量散射线基本参数法软件包</w:t>
            </w:r>
          </w:p>
        </w:tc>
      </w:tr>
      <w:tr>
        <w:tc>
          <w:tcPr>
            <w:tcW w:type="dxa" w:w="2076"/>
          </w:tcPr>
          <w:p>
            <w:pPr>
              <w:pStyle w:val="null5"/>
              <w:jc w:val="left"/>
            </w:pPr>
            <w:r>
              <w:rPr>
                <w:rFonts w:ascii="仿宋_GB2312" w:hAnsi="仿宋_GB2312" w:cs="仿宋_GB2312" w:eastAsia="仿宋_GB2312"/>
              </w:rPr>
              <w:t>86</w:t>
            </w:r>
          </w:p>
        </w:tc>
        <w:tc>
          <w:tcPr>
            <w:tcW w:type="dxa" w:w="2076"/>
          </w:tcPr>
          <w:p/>
        </w:tc>
        <w:tc>
          <w:tcPr>
            <w:tcW w:type="dxa" w:w="2076"/>
          </w:tcPr>
          <w:p>
            <w:pPr>
              <w:pStyle w:val="null5"/>
              <w:jc w:val="left"/>
            </w:pPr>
            <w:r>
              <w:rPr>
                <w:rFonts w:ascii="仿宋_GB2312" w:hAnsi="仿宋_GB2312" w:cs="仿宋_GB2312" w:eastAsia="仿宋_GB2312"/>
              </w:rPr>
              <w:t>X射线荧光光谱仪</w:t>
            </w:r>
          </w:p>
        </w:tc>
        <w:tc>
          <w:tcPr>
            <w:tcW w:type="dxa" w:w="2076"/>
          </w:tcPr>
          <w:p>
            <w:pPr>
              <w:pStyle w:val="null5"/>
              <w:jc w:val="left"/>
            </w:pPr>
            <w:r>
              <w:rPr>
                <w:rFonts w:ascii="仿宋_GB2312" w:hAnsi="仿宋_GB2312" w:cs="仿宋_GB2312" w:eastAsia="仿宋_GB2312"/>
              </w:rPr>
              <w:t>二、配置清单 主机1套，提供备品备件1套（主要包括总组零件、芯线清洗附件、狭缝交换附件、晶体交换机构、抓卡部、平移台及其他消耗品）、分体式外部水冷机(制冷量≥8kW)1套、稳压电源1套、计算机1台（CPU≥i7，内存≥32GB，固态硬盘≥1TB，独立显卡）；彩色液晶显示器≥23吋、提供包括仪器安装调试用标准物质、一次充填材料、专用工具等。</w:t>
            </w:r>
          </w:p>
        </w:tc>
      </w:tr>
      <w:tr>
        <w:tc>
          <w:tcPr>
            <w:tcW w:type="dxa" w:w="2076"/>
          </w:tcPr>
          <w:p>
            <w:pPr>
              <w:pStyle w:val="null5"/>
              <w:jc w:val="left"/>
            </w:pPr>
            <w:r>
              <w:rPr>
                <w:rFonts w:ascii="仿宋_GB2312" w:hAnsi="仿宋_GB2312" w:cs="仿宋_GB2312" w:eastAsia="仿宋_GB2312"/>
              </w:rPr>
              <w:t>87</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动态热机械分析仪数量：1台</w:t>
            </w:r>
          </w:p>
        </w:tc>
      </w:tr>
      <w:tr>
        <w:tc>
          <w:tcPr>
            <w:tcW w:type="dxa" w:w="2076"/>
          </w:tcPr>
          <w:p>
            <w:pPr>
              <w:pStyle w:val="null5"/>
              <w:jc w:val="left"/>
            </w:pPr>
            <w:r>
              <w:rPr>
                <w:rFonts w:ascii="仿宋_GB2312" w:hAnsi="仿宋_GB2312" w:cs="仿宋_GB2312" w:eastAsia="仿宋_GB2312"/>
              </w:rPr>
              <w:t>88</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一、主要技术参数：</w:t>
            </w:r>
          </w:p>
          <w:p>
            <w:pPr>
              <w:pStyle w:val="null5"/>
              <w:jc w:val="left"/>
            </w:pPr>
            <w:r>
              <w:rPr>
                <w:rFonts w:ascii="仿宋_GB2312" w:hAnsi="仿宋_GB2312" w:cs="仿宋_GB2312" w:eastAsia="仿宋_GB2312"/>
              </w:rPr>
              <w:t>1. 温度范围：-170~800℃;</w:t>
            </w:r>
          </w:p>
        </w:tc>
      </w:tr>
      <w:tr>
        <w:tc>
          <w:tcPr>
            <w:tcW w:type="dxa" w:w="2076"/>
          </w:tcPr>
          <w:p>
            <w:pPr>
              <w:pStyle w:val="null5"/>
              <w:jc w:val="left"/>
            </w:pPr>
            <w:r>
              <w:rPr>
                <w:rFonts w:ascii="仿宋_GB2312" w:hAnsi="仿宋_GB2312" w:cs="仿宋_GB2312" w:eastAsia="仿宋_GB2312"/>
              </w:rPr>
              <w:t>89</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2. 升降温速率40K/min</w:t>
            </w:r>
          </w:p>
        </w:tc>
      </w:tr>
      <w:tr>
        <w:tc>
          <w:tcPr>
            <w:tcW w:type="dxa" w:w="2076"/>
          </w:tcPr>
          <w:p>
            <w:pPr>
              <w:pStyle w:val="null5"/>
              <w:jc w:val="left"/>
            </w:pPr>
            <w:r>
              <w:rPr>
                <w:rFonts w:ascii="仿宋_GB2312" w:hAnsi="仿宋_GB2312" w:cs="仿宋_GB2312" w:eastAsia="仿宋_GB2312"/>
              </w:rPr>
              <w:t>90</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3. 配备-170℃液氮制冷一套</w:t>
            </w:r>
          </w:p>
        </w:tc>
      </w:tr>
      <w:tr>
        <w:tc>
          <w:tcPr>
            <w:tcW w:type="dxa" w:w="2076"/>
          </w:tcPr>
          <w:p>
            <w:pPr>
              <w:pStyle w:val="null5"/>
              <w:jc w:val="left"/>
            </w:pPr>
            <w:r>
              <w:rPr>
                <w:rFonts w:ascii="仿宋_GB2312" w:hAnsi="仿宋_GB2312" w:cs="仿宋_GB2312" w:eastAsia="仿宋_GB2312"/>
              </w:rPr>
              <w:t>91</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4. 加热炉体:下置式密闭炉体，内置加热辅助装置使样品的受热均匀性</w:t>
            </w:r>
          </w:p>
        </w:tc>
      </w:tr>
      <w:tr>
        <w:tc>
          <w:tcPr>
            <w:tcW w:type="dxa" w:w="2076"/>
          </w:tcPr>
          <w:p>
            <w:pPr>
              <w:pStyle w:val="null5"/>
              <w:jc w:val="left"/>
            </w:pPr>
            <w:r>
              <w:rPr>
                <w:rFonts w:ascii="仿宋_GB2312" w:hAnsi="仿宋_GB2312" w:cs="仿宋_GB2312" w:eastAsia="仿宋_GB2312"/>
              </w:rPr>
              <w:t>92</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5. 检测分辨率：≤0.01 nm</w:t>
            </w:r>
          </w:p>
        </w:tc>
      </w:tr>
      <w:tr>
        <w:tc>
          <w:tcPr>
            <w:tcW w:type="dxa" w:w="2076"/>
          </w:tcPr>
          <w:p>
            <w:pPr>
              <w:pStyle w:val="null5"/>
              <w:jc w:val="left"/>
            </w:pPr>
            <w:r>
              <w:rPr>
                <w:rFonts w:ascii="仿宋_GB2312" w:hAnsi="仿宋_GB2312" w:cs="仿宋_GB2312" w:eastAsia="仿宋_GB2312"/>
              </w:rPr>
              <w:t>93</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6. 模量范围：≥0.001~106MPa</w:t>
            </w:r>
          </w:p>
        </w:tc>
      </w:tr>
      <w:tr>
        <w:tc>
          <w:tcPr>
            <w:tcW w:type="dxa" w:w="2076"/>
          </w:tcPr>
          <w:p>
            <w:pPr>
              <w:pStyle w:val="null5"/>
              <w:jc w:val="left"/>
            </w:pPr>
            <w:r>
              <w:rPr>
                <w:rFonts w:ascii="仿宋_GB2312" w:hAnsi="仿宋_GB2312" w:cs="仿宋_GB2312" w:eastAsia="仿宋_GB2312"/>
              </w:rPr>
              <w:t>94</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7. 测量频率：≥0.01~150 Hz</w:t>
            </w:r>
          </w:p>
        </w:tc>
      </w:tr>
      <w:tr>
        <w:tc>
          <w:tcPr>
            <w:tcW w:type="dxa" w:w="2076"/>
          </w:tcPr>
          <w:p>
            <w:pPr>
              <w:pStyle w:val="null5"/>
              <w:jc w:val="left"/>
            </w:pPr>
            <w:r>
              <w:rPr>
                <w:rFonts w:ascii="仿宋_GB2312" w:hAnsi="仿宋_GB2312" w:cs="仿宋_GB2312" w:eastAsia="仿宋_GB2312"/>
              </w:rPr>
              <w:t>95</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8. Tgδ灵敏度：0.00001</w:t>
            </w:r>
          </w:p>
        </w:tc>
      </w:tr>
      <w:tr>
        <w:tc>
          <w:tcPr>
            <w:tcW w:type="dxa" w:w="2076"/>
          </w:tcPr>
          <w:p>
            <w:pPr>
              <w:pStyle w:val="null5"/>
              <w:jc w:val="left"/>
            </w:pPr>
            <w:r>
              <w:rPr>
                <w:rFonts w:ascii="仿宋_GB2312" w:hAnsi="仿宋_GB2312" w:cs="仿宋_GB2312" w:eastAsia="仿宋_GB2312"/>
              </w:rPr>
              <w:t>96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9. 力值范围：≥0.01~50 N</w:t>
            </w:r>
          </w:p>
        </w:tc>
      </w:tr>
      <w:tr>
        <w:tc>
          <w:tcPr>
            <w:tcW w:type="dxa" w:w="2076"/>
          </w:tcPr>
          <w:p>
            <w:pPr>
              <w:pStyle w:val="null5"/>
              <w:jc w:val="left"/>
            </w:pPr>
            <w:r>
              <w:rPr>
                <w:rFonts w:ascii="仿宋_GB2312" w:hAnsi="仿宋_GB2312" w:cs="仿宋_GB2312" w:eastAsia="仿宋_GB2312"/>
              </w:rPr>
              <w:t>97</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10. 最小静态力：5mN</w:t>
            </w:r>
          </w:p>
        </w:tc>
      </w:tr>
      <w:tr>
        <w:tc>
          <w:tcPr>
            <w:tcW w:type="dxa" w:w="2076"/>
          </w:tcPr>
          <w:p>
            <w:pPr>
              <w:pStyle w:val="null5"/>
              <w:jc w:val="left"/>
            </w:pPr>
            <w:r>
              <w:rPr>
                <w:rFonts w:ascii="仿宋_GB2312" w:hAnsi="仿宋_GB2312" w:cs="仿宋_GB2312" w:eastAsia="仿宋_GB2312"/>
              </w:rPr>
              <w:t>98</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11. 最小动态力：1mN</w:t>
            </w:r>
          </w:p>
        </w:tc>
      </w:tr>
      <w:tr>
        <w:tc>
          <w:tcPr>
            <w:tcW w:type="dxa" w:w="2076"/>
          </w:tcPr>
          <w:p>
            <w:pPr>
              <w:pStyle w:val="null5"/>
              <w:jc w:val="left"/>
            </w:pPr>
            <w:r>
              <w:rPr>
                <w:rFonts w:ascii="仿宋_GB2312" w:hAnsi="仿宋_GB2312" w:cs="仿宋_GB2312" w:eastAsia="仿宋_GB2312"/>
              </w:rPr>
              <w:t>99</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12. 动态力静态力分开，均可达50N</w:t>
            </w:r>
          </w:p>
        </w:tc>
      </w:tr>
      <w:tr>
        <w:tc>
          <w:tcPr>
            <w:tcW w:type="dxa" w:w="2076"/>
          </w:tcPr>
          <w:p>
            <w:pPr>
              <w:pStyle w:val="null5"/>
              <w:jc w:val="left"/>
            </w:pPr>
            <w:r>
              <w:rPr>
                <w:rFonts w:ascii="仿宋_GB2312" w:hAnsi="仿宋_GB2312" w:cs="仿宋_GB2312" w:eastAsia="仿宋_GB2312"/>
              </w:rPr>
              <w:t>100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13. 内置永久磁性稀土，通过电磁力控制施加的动态力，无需空压机等辅助设备。</w:t>
            </w:r>
          </w:p>
        </w:tc>
      </w:tr>
      <w:tr>
        <w:tc>
          <w:tcPr>
            <w:tcW w:type="dxa" w:w="2076"/>
          </w:tcPr>
          <w:p>
            <w:pPr>
              <w:pStyle w:val="null5"/>
              <w:jc w:val="left"/>
            </w:pPr>
            <w:r>
              <w:rPr>
                <w:rFonts w:ascii="仿宋_GB2312" w:hAnsi="仿宋_GB2312" w:cs="仿宋_GB2312" w:eastAsia="仿宋_GB2312"/>
              </w:rPr>
              <w:t>101</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14. 最大控制振幅：±2.5mm</w:t>
            </w:r>
          </w:p>
        </w:tc>
      </w:tr>
      <w:tr>
        <w:tc>
          <w:tcPr>
            <w:tcW w:type="dxa" w:w="2076"/>
          </w:tcPr>
          <w:p>
            <w:pPr>
              <w:pStyle w:val="null5"/>
              <w:jc w:val="left"/>
            </w:pPr>
            <w:r>
              <w:rPr>
                <w:rFonts w:ascii="仿宋_GB2312" w:hAnsi="仿宋_GB2312" w:cs="仿宋_GB2312" w:eastAsia="仿宋_GB2312"/>
              </w:rPr>
              <w:t>102</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15. 最大静态形变：≥30mm</w:t>
            </w:r>
          </w:p>
        </w:tc>
      </w:tr>
      <w:tr>
        <w:tc>
          <w:tcPr>
            <w:tcW w:type="dxa" w:w="2076"/>
          </w:tcPr>
          <w:p>
            <w:pPr>
              <w:pStyle w:val="null5"/>
              <w:jc w:val="left"/>
            </w:pPr>
            <w:r>
              <w:rPr>
                <w:rFonts w:ascii="仿宋_GB2312" w:hAnsi="仿宋_GB2312" w:cs="仿宋_GB2312" w:eastAsia="仿宋_GB2312"/>
              </w:rPr>
              <w:t>103</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16. 力分辨率：≤0.01mN</w:t>
            </w:r>
          </w:p>
        </w:tc>
      </w:tr>
      <w:tr>
        <w:tc>
          <w:tcPr>
            <w:tcW w:type="dxa" w:w="2076"/>
          </w:tcPr>
          <w:p>
            <w:pPr>
              <w:pStyle w:val="null5"/>
              <w:jc w:val="left"/>
            </w:pPr>
            <w:r>
              <w:rPr>
                <w:rFonts w:ascii="仿宋_GB2312" w:hAnsi="仿宋_GB2312" w:cs="仿宋_GB2312" w:eastAsia="仿宋_GB2312"/>
              </w:rPr>
              <w:t>104</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17. 多种变形模式可选：拉伸、压缩模式，单双悬臂等可选</w:t>
            </w:r>
          </w:p>
        </w:tc>
      </w:tr>
      <w:tr>
        <w:tc>
          <w:tcPr>
            <w:tcW w:type="dxa" w:w="2076"/>
          </w:tcPr>
          <w:p>
            <w:pPr>
              <w:pStyle w:val="null5"/>
              <w:jc w:val="left"/>
            </w:pPr>
            <w:r>
              <w:rPr>
                <w:rFonts w:ascii="仿宋_GB2312" w:hAnsi="仿宋_GB2312" w:cs="仿宋_GB2312" w:eastAsia="仿宋_GB2312"/>
              </w:rPr>
              <w:t>105</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18. RFID射频自动识别技术，更换夹具可自动识别，无需软件切换</w:t>
            </w:r>
          </w:p>
        </w:tc>
      </w:tr>
      <w:tr>
        <w:tc>
          <w:tcPr>
            <w:tcW w:type="dxa" w:w="2076"/>
          </w:tcPr>
          <w:p>
            <w:pPr>
              <w:pStyle w:val="null5"/>
              <w:jc w:val="left"/>
            </w:pPr>
            <w:r>
              <w:rPr>
                <w:rFonts w:ascii="仿宋_GB2312" w:hAnsi="仿宋_GB2312" w:cs="仿宋_GB2312" w:eastAsia="仿宋_GB2312"/>
              </w:rPr>
              <w:t>106</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19. 样品种类：固体、薄膜、纤维等</w:t>
            </w:r>
          </w:p>
        </w:tc>
      </w:tr>
      <w:tr>
        <w:tc>
          <w:tcPr>
            <w:tcW w:type="dxa" w:w="2076"/>
          </w:tcPr>
          <w:p>
            <w:pPr>
              <w:pStyle w:val="null5"/>
              <w:jc w:val="left"/>
            </w:pPr>
            <w:r>
              <w:rPr>
                <w:rFonts w:ascii="仿宋_GB2312" w:hAnsi="仿宋_GB2312" w:cs="仿宋_GB2312" w:eastAsia="仿宋_GB2312"/>
              </w:rPr>
              <w:t>107</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20. 炉体具有密闭性，具备可扩展性能，可以进行不同气氛或水蒸汽实验</w:t>
            </w:r>
          </w:p>
        </w:tc>
      </w:tr>
      <w:tr>
        <w:tc>
          <w:tcPr>
            <w:tcW w:type="dxa" w:w="2076"/>
          </w:tcPr>
          <w:p>
            <w:pPr>
              <w:pStyle w:val="null5"/>
              <w:jc w:val="left"/>
            </w:pPr>
            <w:r>
              <w:rPr>
                <w:rFonts w:ascii="仿宋_GB2312" w:hAnsi="仿宋_GB2312" w:cs="仿宋_GB2312" w:eastAsia="仿宋_GB2312"/>
              </w:rPr>
              <w:t>108</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21. 中英文操作分析软件，标准软件中需包括时温等效曲线Master Curve、活化能Ahrenius图、Co-Co图等分析功能。</w:t>
            </w:r>
          </w:p>
        </w:tc>
      </w:tr>
      <w:tr>
        <w:tc>
          <w:tcPr>
            <w:tcW w:type="dxa" w:w="2076"/>
          </w:tcPr>
          <w:p>
            <w:pPr>
              <w:pStyle w:val="null5"/>
              <w:jc w:val="left"/>
            </w:pPr>
            <w:r>
              <w:rPr>
                <w:rFonts w:ascii="仿宋_GB2312" w:hAnsi="仿宋_GB2312" w:cs="仿宋_GB2312" w:eastAsia="仿宋_GB2312"/>
              </w:rPr>
              <w:t>109</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22. 仪器控制面板有位移频率显示,可直观了解仪器测试状态</w:t>
            </w:r>
          </w:p>
        </w:tc>
      </w:tr>
      <w:tr>
        <w:tc>
          <w:tcPr>
            <w:tcW w:type="dxa" w:w="2076"/>
          </w:tcPr>
          <w:p>
            <w:pPr>
              <w:pStyle w:val="null5"/>
              <w:jc w:val="left"/>
            </w:pPr>
            <w:r>
              <w:rPr>
                <w:rFonts w:ascii="仿宋_GB2312" w:hAnsi="仿宋_GB2312" w:cs="仿宋_GB2312" w:eastAsia="仿宋_GB2312"/>
              </w:rPr>
              <w:t>110</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23. 上置式驱动系统,样品碎屑不会掉入控制器，热电偶和轴承中，不易受样品污染</w:t>
            </w:r>
          </w:p>
        </w:tc>
      </w:tr>
      <w:tr>
        <w:tc>
          <w:tcPr>
            <w:tcW w:type="dxa" w:w="2076"/>
          </w:tcPr>
          <w:p>
            <w:pPr>
              <w:pStyle w:val="null5"/>
              <w:jc w:val="left"/>
            </w:pPr>
            <w:r>
              <w:rPr>
                <w:rFonts w:ascii="仿宋_GB2312" w:hAnsi="仿宋_GB2312" w:cs="仿宋_GB2312" w:eastAsia="仿宋_GB2312"/>
              </w:rPr>
              <w:t>111</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24. 内置半导体制冷，保护位移传感器，可通过软件控制保护温度。</w:t>
            </w:r>
          </w:p>
        </w:tc>
      </w:tr>
      <w:tr>
        <w:tc>
          <w:tcPr>
            <w:tcW w:type="dxa" w:w="2076"/>
          </w:tcPr>
          <w:p>
            <w:pPr>
              <w:pStyle w:val="null5"/>
              <w:jc w:val="left"/>
            </w:pPr>
            <w:r>
              <w:rPr>
                <w:rFonts w:ascii="仿宋_GB2312" w:hAnsi="仿宋_GB2312" w:cs="仿宋_GB2312" w:eastAsia="仿宋_GB2312"/>
              </w:rPr>
              <w:t>112</w:t>
            </w:r>
          </w:p>
        </w:tc>
        <w:tc>
          <w:tcPr>
            <w:tcW w:type="dxa" w:w="2076"/>
          </w:tcPr>
          <w:p/>
        </w:tc>
        <w:tc>
          <w:tcPr>
            <w:tcW w:type="dxa" w:w="2076"/>
          </w:tcPr>
          <w:p>
            <w:pPr>
              <w:pStyle w:val="null5"/>
              <w:jc w:val="left"/>
            </w:pPr>
            <w:r>
              <w:rPr>
                <w:rFonts w:ascii="仿宋_GB2312" w:hAnsi="仿宋_GB2312" w:cs="仿宋_GB2312" w:eastAsia="仿宋_GB2312"/>
              </w:rPr>
              <w:t>动态热机械分析仪</w:t>
            </w:r>
          </w:p>
        </w:tc>
        <w:tc>
          <w:tcPr>
            <w:tcW w:type="dxa" w:w="2076"/>
          </w:tcPr>
          <w:p>
            <w:pPr>
              <w:pStyle w:val="null5"/>
              <w:jc w:val="left"/>
            </w:pPr>
            <w:r>
              <w:rPr>
                <w:rFonts w:ascii="仿宋_GB2312" w:hAnsi="仿宋_GB2312" w:cs="仿宋_GB2312" w:eastAsia="仿宋_GB2312"/>
              </w:rPr>
              <w:t>二、配置清单 主机一套、液氮制冷一套、备用热电偶一套、拉伸夹具一套、压缩夹具一套、单/双悬臂夹具一套、操作分析软件及控制器一套。</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标的名称：电供能热裂解加热炉等</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电供能热裂解加热炉</w:t>
            </w:r>
          </w:p>
        </w:tc>
        <w:tc>
          <w:tcPr>
            <w:tcW w:type="dxa" w:w="2076"/>
          </w:tcPr>
          <w:p>
            <w:pPr>
              <w:pStyle w:val="null5"/>
              <w:jc w:val="left"/>
            </w:pPr>
            <w:r>
              <w:rPr>
                <w:rFonts w:ascii="仿宋_GB2312" w:hAnsi="仿宋_GB2312" w:cs="仿宋_GB2312" w:eastAsia="仿宋_GB2312"/>
                <w:sz w:val="22"/>
                <w:color w:val="000000"/>
              </w:rPr>
              <w:t>电供能热裂解加热炉</w:t>
            </w:r>
            <w:r>
              <w:rPr>
                <w:rFonts w:ascii="仿宋_GB2312" w:hAnsi="仿宋_GB2312" w:cs="仿宋_GB2312" w:eastAsia="仿宋_GB2312"/>
                <w:sz w:val="22"/>
                <w:color w:val="000000"/>
              </w:rPr>
              <w:t>数量：</w:t>
            </w:r>
            <w:r>
              <w:rPr>
                <w:rFonts w:ascii="仿宋_GB2312" w:hAnsi="仿宋_GB2312" w:cs="仿宋_GB2312" w:eastAsia="仿宋_GB2312"/>
                <w:sz w:val="22"/>
                <w:color w:val="000000"/>
              </w:rPr>
              <w:t>1</w:t>
            </w:r>
            <w:r>
              <w:rPr>
                <w:rFonts w:ascii="仿宋_GB2312" w:hAnsi="仿宋_GB2312" w:cs="仿宋_GB2312" w:eastAsia="仿宋_GB2312"/>
                <w:sz w:val="22"/>
                <w:color w:val="000000"/>
              </w:rPr>
              <w:t>台</w:t>
            </w:r>
          </w:p>
          <w:p>
            <w:pPr>
              <w:pStyle w:val="null5"/>
              <w:jc w:val="left"/>
            </w:pPr>
            <w:r>
              <w:rPr>
                <w:rFonts w:ascii="仿宋_GB2312" w:hAnsi="仿宋_GB2312" w:cs="仿宋_GB2312" w:eastAsia="仿宋_GB2312"/>
                <w:sz w:val="22"/>
                <w:color w:val="000000"/>
              </w:rPr>
              <w:t xml:space="preserve">1 </w:t>
            </w:r>
            <w:r>
              <w:rPr>
                <w:rFonts w:ascii="仿宋_GB2312" w:hAnsi="仿宋_GB2312" w:cs="仿宋_GB2312" w:eastAsia="仿宋_GB2312"/>
                <w:sz w:val="22"/>
                <w:color w:val="000000"/>
              </w:rPr>
              <w:t>基础性能参数</w:t>
            </w:r>
            <w:r>
              <w:br/>
            </w:r>
            <w:r>
              <w:rPr>
                <w:rFonts w:ascii="仿宋_GB2312" w:hAnsi="仿宋_GB2312" w:cs="仿宋_GB2312" w:eastAsia="仿宋_GB2312"/>
                <w:sz w:val="22"/>
                <w:color w:val="000000"/>
              </w:rPr>
              <w:t xml:space="preserve">1.1 </w:t>
            </w:r>
            <w:r>
              <w:rPr>
                <w:rFonts w:ascii="仿宋_GB2312" w:hAnsi="仿宋_GB2312" w:cs="仿宋_GB2312" w:eastAsia="仿宋_GB2312"/>
                <w:sz w:val="22"/>
                <w:color w:val="000000"/>
              </w:rPr>
              <w:t>最高温度：</w:t>
            </w:r>
            <w:r>
              <w:rPr>
                <w:rFonts w:ascii="仿宋_GB2312" w:hAnsi="仿宋_GB2312" w:cs="仿宋_GB2312" w:eastAsia="仿宋_GB2312"/>
                <w:sz w:val="22"/>
                <w:color w:val="000000"/>
              </w:rPr>
              <w:t>3000℃</w:t>
            </w:r>
            <w:r>
              <w:rPr>
                <w:rFonts w:ascii="仿宋_GB2312" w:hAnsi="仿宋_GB2312" w:cs="仿宋_GB2312" w:eastAsia="仿宋_GB2312"/>
                <w:sz w:val="22"/>
                <w:color w:val="000000"/>
              </w:rPr>
              <w:t>（短时）。</w:t>
            </w:r>
            <w:r>
              <w:br/>
            </w:r>
            <w:r>
              <w:rPr>
                <w:rFonts w:ascii="仿宋_GB2312" w:hAnsi="仿宋_GB2312" w:cs="仿宋_GB2312" w:eastAsia="仿宋_GB2312"/>
                <w:sz w:val="22"/>
                <w:color w:val="000000"/>
              </w:rPr>
              <w:t xml:space="preserve">1.2 </w:t>
            </w:r>
            <w:r>
              <w:rPr>
                <w:rFonts w:ascii="仿宋_GB2312" w:hAnsi="仿宋_GB2312" w:cs="仿宋_GB2312" w:eastAsia="仿宋_GB2312"/>
                <w:sz w:val="22"/>
                <w:color w:val="000000"/>
              </w:rPr>
              <w:t>常用工作温度：</w:t>
            </w:r>
            <w:r>
              <w:rPr>
                <w:rFonts w:ascii="仿宋_GB2312" w:hAnsi="仿宋_GB2312" w:cs="仿宋_GB2312" w:eastAsia="仿宋_GB2312"/>
                <w:sz w:val="22"/>
                <w:color w:val="000000"/>
              </w:rPr>
              <w:t>2600℃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1.3 </w:t>
            </w:r>
            <w:r>
              <w:rPr>
                <w:rFonts w:ascii="仿宋_GB2312" w:hAnsi="仿宋_GB2312" w:cs="仿宋_GB2312" w:eastAsia="仿宋_GB2312"/>
                <w:sz w:val="22"/>
                <w:color w:val="000000"/>
              </w:rPr>
              <w:t>温度均匀性：</w:t>
            </w: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1.4 </w:t>
            </w:r>
            <w:r>
              <w:rPr>
                <w:rFonts w:ascii="仿宋_GB2312" w:hAnsi="仿宋_GB2312" w:cs="仿宋_GB2312" w:eastAsia="仿宋_GB2312"/>
                <w:sz w:val="22"/>
                <w:color w:val="000000"/>
              </w:rPr>
              <w:t>设计压力：</w:t>
            </w:r>
            <w:r>
              <w:rPr>
                <w:rFonts w:ascii="仿宋_GB2312" w:hAnsi="仿宋_GB2312" w:cs="仿宋_GB2312" w:eastAsia="仿宋_GB2312"/>
                <w:sz w:val="22"/>
                <w:color w:val="000000"/>
              </w:rPr>
              <w:t>0.19MPa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1.5 </w:t>
            </w:r>
            <w:r>
              <w:rPr>
                <w:rFonts w:ascii="仿宋_GB2312" w:hAnsi="仿宋_GB2312" w:cs="仿宋_GB2312" w:eastAsia="仿宋_GB2312"/>
                <w:sz w:val="22"/>
                <w:color w:val="000000"/>
              </w:rPr>
              <w:t>工作介质：甲烷。</w:t>
            </w:r>
            <w:r>
              <w:br/>
            </w:r>
            <w:r>
              <w:rPr>
                <w:rFonts w:ascii="仿宋_GB2312" w:hAnsi="仿宋_GB2312" w:cs="仿宋_GB2312" w:eastAsia="仿宋_GB2312"/>
                <w:sz w:val="22"/>
                <w:color w:val="000000"/>
              </w:rPr>
              <w:t xml:space="preserve">1.6 </w:t>
            </w:r>
            <w:r>
              <w:rPr>
                <w:rFonts w:ascii="仿宋_GB2312" w:hAnsi="仿宋_GB2312" w:cs="仿宋_GB2312" w:eastAsia="仿宋_GB2312"/>
                <w:sz w:val="22"/>
                <w:color w:val="000000"/>
              </w:rPr>
              <w:t>甲烷流量：</w:t>
            </w:r>
            <w:r>
              <w:rPr>
                <w:rFonts w:ascii="仿宋_GB2312" w:hAnsi="仿宋_GB2312" w:cs="仿宋_GB2312" w:eastAsia="仿宋_GB2312"/>
                <w:sz w:val="22"/>
                <w:color w:val="000000"/>
              </w:rPr>
              <w:t>0m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/h</w:t>
            </w:r>
            <w:r>
              <w:rPr>
                <w:rFonts w:ascii="仿宋_GB2312" w:hAnsi="仿宋_GB2312" w:cs="仿宋_GB2312" w:eastAsia="仿宋_GB2312"/>
                <w:sz w:val="22"/>
                <w:color w:val="000000"/>
              </w:rPr>
              <w:t>～</w:t>
            </w:r>
            <w:r>
              <w:rPr>
                <w:rFonts w:ascii="仿宋_GB2312" w:hAnsi="仿宋_GB2312" w:cs="仿宋_GB2312" w:eastAsia="仿宋_GB2312"/>
                <w:sz w:val="22"/>
                <w:color w:val="000000"/>
              </w:rPr>
              <w:t>8m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/h</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1.7 </w:t>
            </w:r>
            <w:r>
              <w:rPr>
                <w:rFonts w:ascii="仿宋_GB2312" w:hAnsi="仿宋_GB2312" w:cs="仿宋_GB2312" w:eastAsia="仿宋_GB2312"/>
                <w:sz w:val="22"/>
                <w:color w:val="000000"/>
              </w:rPr>
              <w:t>反应管：炭</w:t>
            </w:r>
            <w:r>
              <w:rPr>
                <w:rFonts w:ascii="仿宋_GB2312" w:hAnsi="仿宋_GB2312" w:cs="仿宋_GB2312" w:eastAsia="仿宋_GB2312"/>
                <w:sz w:val="22"/>
                <w:color w:val="000000"/>
              </w:rPr>
              <w:t>/</w:t>
            </w:r>
            <w:r>
              <w:rPr>
                <w:rFonts w:ascii="仿宋_GB2312" w:hAnsi="仿宋_GB2312" w:cs="仿宋_GB2312" w:eastAsia="仿宋_GB2312"/>
                <w:sz w:val="22"/>
                <w:color w:val="000000"/>
              </w:rPr>
              <w:t>炭复合材料，管道外径</w:t>
            </w:r>
            <w:r>
              <w:rPr>
                <w:rFonts w:ascii="仿宋_GB2312" w:hAnsi="仿宋_GB2312" w:cs="仿宋_GB2312" w:eastAsia="仿宋_GB2312"/>
                <w:sz w:val="22"/>
                <w:color w:val="000000"/>
              </w:rPr>
              <w:t>60mm</w:t>
            </w:r>
            <w:r>
              <w:rPr>
                <w:rFonts w:ascii="仿宋_GB2312" w:hAnsi="仿宋_GB2312" w:cs="仿宋_GB2312" w:eastAsia="仿宋_GB2312"/>
                <w:sz w:val="22"/>
                <w:color w:val="000000"/>
              </w:rPr>
              <w:t>，多孔道结构，孔径</w:t>
            </w:r>
            <w:r>
              <w:rPr>
                <w:rFonts w:ascii="仿宋_GB2312" w:hAnsi="仿宋_GB2312" w:cs="仿宋_GB2312" w:eastAsia="仿宋_GB2312"/>
                <w:sz w:val="22"/>
                <w:color w:val="000000"/>
              </w:rPr>
              <w:t>18mm</w:t>
            </w:r>
            <w:r>
              <w:rPr>
                <w:rFonts w:ascii="仿宋_GB2312" w:hAnsi="仿宋_GB2312" w:cs="仿宋_GB2312" w:eastAsia="仿宋_GB2312"/>
                <w:sz w:val="22"/>
                <w:color w:val="000000"/>
              </w:rPr>
              <w:t>，高度</w:t>
            </w:r>
            <w:r>
              <w:rPr>
                <w:rFonts w:ascii="仿宋_GB2312" w:hAnsi="仿宋_GB2312" w:cs="仿宋_GB2312" w:eastAsia="仿宋_GB2312"/>
                <w:sz w:val="22"/>
                <w:color w:val="000000"/>
              </w:rPr>
              <w:t>1.5 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1.8 </w:t>
            </w:r>
            <w:r>
              <w:rPr>
                <w:rFonts w:ascii="仿宋_GB2312" w:hAnsi="仿宋_GB2312" w:cs="仿宋_GB2312" w:eastAsia="仿宋_GB2312"/>
                <w:sz w:val="22"/>
                <w:color w:val="000000"/>
              </w:rPr>
              <w:t>连续运行能力：单次运行时间</w:t>
            </w:r>
            <w:r>
              <w:rPr>
                <w:rFonts w:ascii="仿宋_GB2312" w:hAnsi="仿宋_GB2312" w:cs="仿宋_GB2312" w:eastAsia="仿宋_GB2312"/>
                <w:sz w:val="22"/>
                <w:color w:val="000000"/>
              </w:rPr>
              <w:t>≥100h</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1.9 </w:t>
            </w:r>
            <w:r>
              <w:rPr>
                <w:rFonts w:ascii="仿宋_GB2312" w:hAnsi="仿宋_GB2312" w:cs="仿宋_GB2312" w:eastAsia="仿宋_GB2312"/>
                <w:sz w:val="22"/>
                <w:color w:val="000000"/>
              </w:rPr>
              <w:t>加热器功率：</w:t>
            </w:r>
            <w:r>
              <w:rPr>
                <w:rFonts w:ascii="仿宋_GB2312" w:hAnsi="仿宋_GB2312" w:cs="仿宋_GB2312" w:eastAsia="仿宋_GB2312"/>
                <w:sz w:val="22"/>
                <w:color w:val="000000"/>
              </w:rPr>
              <w:t>20kW</w:t>
            </w:r>
            <w:r>
              <w:rPr>
                <w:rFonts w:ascii="仿宋_GB2312" w:hAnsi="仿宋_GB2312" w:cs="仿宋_GB2312" w:eastAsia="仿宋_GB2312"/>
                <w:sz w:val="22"/>
                <w:color w:val="000000"/>
              </w:rPr>
              <w:t>可调。</w:t>
            </w:r>
            <w:r>
              <w:br/>
            </w:r>
            <w:r>
              <w:rPr>
                <w:rFonts w:ascii="仿宋_GB2312" w:hAnsi="仿宋_GB2312" w:cs="仿宋_GB2312" w:eastAsia="仿宋_GB2312"/>
                <w:sz w:val="22"/>
                <w:color w:val="000000"/>
              </w:rPr>
              <w:t xml:space="preserve">1.10 </w:t>
            </w:r>
            <w:r>
              <w:rPr>
                <w:rFonts w:ascii="仿宋_GB2312" w:hAnsi="仿宋_GB2312" w:cs="仿宋_GB2312" w:eastAsia="仿宋_GB2312"/>
                <w:sz w:val="22"/>
                <w:color w:val="000000"/>
              </w:rPr>
              <w:t>功率调节范围：</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100%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1.11 </w:t>
            </w:r>
            <w:r>
              <w:rPr>
                <w:rFonts w:ascii="仿宋_GB2312" w:hAnsi="仿宋_GB2312" w:cs="仿宋_GB2312" w:eastAsia="仿宋_GB2312"/>
                <w:sz w:val="22"/>
                <w:color w:val="000000"/>
              </w:rPr>
              <w:t>功率调节精度：</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1.12 </w:t>
            </w:r>
            <w:r>
              <w:rPr>
                <w:rFonts w:ascii="仿宋_GB2312" w:hAnsi="仿宋_GB2312" w:cs="仿宋_GB2312" w:eastAsia="仿宋_GB2312"/>
                <w:sz w:val="22"/>
                <w:color w:val="000000"/>
              </w:rPr>
              <w:t>中频电源最低维持功率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启动功率：满功率的</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1.13 </w:t>
            </w:r>
            <w:r>
              <w:rPr>
                <w:rFonts w:ascii="仿宋_GB2312" w:hAnsi="仿宋_GB2312" w:cs="仿宋_GB2312" w:eastAsia="仿宋_GB2312"/>
                <w:sz w:val="22"/>
                <w:color w:val="000000"/>
              </w:rPr>
              <w:t>设备形式：立式。</w:t>
            </w:r>
            <w:r>
              <w:br/>
            </w:r>
            <w:r>
              <w:rPr>
                <w:rFonts w:ascii="仿宋_GB2312" w:hAnsi="仿宋_GB2312" w:cs="仿宋_GB2312" w:eastAsia="仿宋_GB2312"/>
                <w:sz w:val="22"/>
                <w:color w:val="000000"/>
              </w:rPr>
              <w:t xml:space="preserve">1.14 </w:t>
            </w:r>
            <w:r>
              <w:rPr>
                <w:rFonts w:ascii="仿宋_GB2312" w:hAnsi="仿宋_GB2312" w:cs="仿宋_GB2312" w:eastAsia="仿宋_GB2312"/>
                <w:sz w:val="22"/>
                <w:color w:val="000000"/>
              </w:rPr>
              <w:t>加热器单体重量：约</w:t>
            </w:r>
            <w:r>
              <w:rPr>
                <w:rFonts w:ascii="仿宋_GB2312" w:hAnsi="仿宋_GB2312" w:cs="仿宋_GB2312" w:eastAsia="仿宋_GB2312"/>
                <w:sz w:val="22"/>
                <w:color w:val="000000"/>
              </w:rPr>
              <w:t>1.5t</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1.15 </w:t>
            </w:r>
            <w:r>
              <w:rPr>
                <w:rFonts w:ascii="仿宋_GB2312" w:hAnsi="仿宋_GB2312" w:cs="仿宋_GB2312" w:eastAsia="仿宋_GB2312"/>
                <w:sz w:val="22"/>
                <w:color w:val="000000"/>
              </w:rPr>
              <w:t>加热器高度：</w:t>
            </w:r>
            <w:r>
              <w:rPr>
                <w:rFonts w:ascii="仿宋_GB2312" w:hAnsi="仿宋_GB2312" w:cs="仿宋_GB2312" w:eastAsia="仿宋_GB2312"/>
                <w:sz w:val="22"/>
                <w:color w:val="000000"/>
              </w:rPr>
              <w:t>≤2.3m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1.16 </w:t>
            </w:r>
            <w:r>
              <w:rPr>
                <w:rFonts w:ascii="仿宋_GB2312" w:hAnsi="仿宋_GB2312" w:cs="仿宋_GB2312" w:eastAsia="仿宋_GB2312"/>
                <w:sz w:val="22"/>
                <w:color w:val="000000"/>
              </w:rPr>
              <w:t>现场配电：</w:t>
            </w:r>
            <w:r>
              <w:rPr>
                <w:rFonts w:ascii="仿宋_GB2312" w:hAnsi="仿宋_GB2312" w:cs="仿宋_GB2312" w:eastAsia="仿宋_GB2312"/>
                <w:sz w:val="22"/>
                <w:color w:val="000000"/>
              </w:rPr>
              <w:t>35kVA</w:t>
            </w:r>
            <w:r>
              <w:rPr>
                <w:rFonts w:ascii="仿宋_GB2312" w:hAnsi="仿宋_GB2312" w:cs="仿宋_GB2312" w:eastAsia="仿宋_GB2312"/>
                <w:sz w:val="22"/>
                <w:color w:val="000000"/>
              </w:rPr>
              <w:t>，三相</w:t>
            </w:r>
            <w:r>
              <w:rPr>
                <w:rFonts w:ascii="仿宋_GB2312" w:hAnsi="仿宋_GB2312" w:cs="仿宋_GB2312" w:eastAsia="仿宋_GB2312"/>
                <w:sz w:val="22"/>
                <w:color w:val="000000"/>
              </w:rPr>
              <w:t>380V</w:t>
            </w:r>
            <w:r>
              <w:rPr>
                <w:rFonts w:ascii="仿宋_GB2312" w:hAnsi="仿宋_GB2312" w:cs="仿宋_GB2312" w:eastAsia="仿宋_GB2312"/>
                <w:sz w:val="22"/>
                <w:color w:val="000000"/>
              </w:rPr>
              <w:t>，</w:t>
            </w:r>
            <w:r>
              <w:rPr>
                <w:rFonts w:ascii="仿宋_GB2312" w:hAnsi="仿宋_GB2312" w:cs="仿宋_GB2312" w:eastAsia="仿宋_GB2312"/>
                <w:sz w:val="22"/>
                <w:color w:val="000000"/>
              </w:rPr>
              <w:t>50Hz</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1.17 </w:t>
            </w:r>
            <w:r>
              <w:rPr>
                <w:rFonts w:ascii="仿宋_GB2312" w:hAnsi="仿宋_GB2312" w:cs="仿宋_GB2312" w:eastAsia="仿宋_GB2312"/>
                <w:sz w:val="22"/>
                <w:color w:val="000000"/>
              </w:rPr>
              <w:t>冷却水：去离子水。</w:t>
            </w:r>
            <w:r>
              <w:br/>
            </w:r>
            <w:r>
              <w:rPr>
                <w:rFonts w:ascii="仿宋_GB2312" w:hAnsi="仿宋_GB2312" w:cs="仿宋_GB2312" w:eastAsia="仿宋_GB2312"/>
                <w:sz w:val="22"/>
                <w:color w:val="000000"/>
              </w:rPr>
              <w:t xml:space="preserve">1.18 </w:t>
            </w:r>
            <w:r>
              <w:rPr>
                <w:rFonts w:ascii="仿宋_GB2312" w:hAnsi="仿宋_GB2312" w:cs="仿宋_GB2312" w:eastAsia="仿宋_GB2312"/>
                <w:sz w:val="22"/>
                <w:color w:val="000000"/>
              </w:rPr>
              <w:t>冷却水进水压力：</w:t>
            </w:r>
            <w:r>
              <w:rPr>
                <w:rFonts w:ascii="仿宋_GB2312" w:hAnsi="仿宋_GB2312" w:cs="仿宋_GB2312" w:eastAsia="仿宋_GB2312"/>
                <w:sz w:val="22"/>
                <w:color w:val="000000"/>
              </w:rPr>
              <w:t>0.3MPa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1.19 </w:t>
            </w:r>
            <w:r>
              <w:rPr>
                <w:rFonts w:ascii="仿宋_GB2312" w:hAnsi="仿宋_GB2312" w:cs="仿宋_GB2312" w:eastAsia="仿宋_GB2312"/>
                <w:sz w:val="22"/>
                <w:color w:val="000000"/>
              </w:rPr>
              <w:t>冷却水流量：</w:t>
            </w:r>
            <w:r>
              <w:rPr>
                <w:rFonts w:ascii="仿宋_GB2312" w:hAnsi="仿宋_GB2312" w:cs="仿宋_GB2312" w:eastAsia="仿宋_GB2312"/>
                <w:sz w:val="22"/>
                <w:color w:val="000000"/>
              </w:rPr>
              <w:t>5m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/h</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1.20 </w:t>
            </w:r>
            <w:r>
              <w:rPr>
                <w:rFonts w:ascii="仿宋_GB2312" w:hAnsi="仿宋_GB2312" w:cs="仿宋_GB2312" w:eastAsia="仿宋_GB2312"/>
                <w:sz w:val="22"/>
                <w:color w:val="000000"/>
              </w:rPr>
              <w:t>冷水机：室外用冷水机，占地约</w:t>
            </w:r>
            <w:r>
              <w:rPr>
                <w:rFonts w:ascii="仿宋_GB2312" w:hAnsi="仿宋_GB2312" w:cs="仿宋_GB2312" w:eastAsia="仿宋_GB2312"/>
                <w:sz w:val="22"/>
                <w:color w:val="000000"/>
              </w:rPr>
              <w:t>1.5m×2m</w:t>
            </w:r>
            <w:r>
              <w:rPr>
                <w:rFonts w:ascii="仿宋_GB2312" w:hAnsi="仿宋_GB2312" w:cs="仿宋_GB2312" w:eastAsia="仿宋_GB2312"/>
                <w:sz w:val="22"/>
                <w:color w:val="000000"/>
              </w:rPr>
              <w:t>，功率</w:t>
            </w:r>
            <w:r>
              <w:rPr>
                <w:rFonts w:ascii="仿宋_GB2312" w:hAnsi="仿宋_GB2312" w:cs="仿宋_GB2312" w:eastAsia="仿宋_GB2312"/>
                <w:sz w:val="22"/>
                <w:color w:val="000000"/>
              </w:rPr>
              <w:t>15kW</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1.21 </w:t>
            </w:r>
            <w:r>
              <w:rPr>
                <w:rFonts w:ascii="仿宋_GB2312" w:hAnsi="仿宋_GB2312" w:cs="仿宋_GB2312" w:eastAsia="仿宋_GB2312"/>
                <w:sz w:val="22"/>
                <w:color w:val="000000"/>
              </w:rPr>
              <w:t>阀门动作用气：</w:t>
            </w:r>
            <w:r>
              <w:rPr>
                <w:rFonts w:ascii="仿宋_GB2312" w:hAnsi="仿宋_GB2312" w:cs="仿宋_GB2312" w:eastAsia="仿宋_GB2312"/>
                <w:sz w:val="22"/>
                <w:color w:val="000000"/>
              </w:rPr>
              <w:t>0.7MPa</w:t>
            </w:r>
            <w:r>
              <w:rPr>
                <w:rFonts w:ascii="仿宋_GB2312" w:hAnsi="仿宋_GB2312" w:cs="仿宋_GB2312" w:eastAsia="仿宋_GB2312"/>
                <w:sz w:val="22"/>
                <w:color w:val="000000"/>
              </w:rPr>
              <w:t>压缩空气或氮气。</w:t>
            </w:r>
            <w:r>
              <w:br/>
            </w:r>
            <w:r>
              <w:rPr>
                <w:rFonts w:ascii="仿宋_GB2312" w:hAnsi="仿宋_GB2312" w:cs="仿宋_GB2312" w:eastAsia="仿宋_GB2312"/>
                <w:sz w:val="22"/>
                <w:color w:val="000000"/>
              </w:rPr>
              <w:t xml:space="preserve">2 </w:t>
            </w:r>
            <w:r>
              <w:rPr>
                <w:rFonts w:ascii="仿宋_GB2312" w:hAnsi="仿宋_GB2312" w:cs="仿宋_GB2312" w:eastAsia="仿宋_GB2312"/>
                <w:sz w:val="22"/>
                <w:color w:val="000000"/>
              </w:rPr>
              <w:t>主要结构与系统组成</w:t>
            </w:r>
            <w:r>
              <w:br/>
            </w:r>
            <w:r>
              <w:rPr>
                <w:rFonts w:ascii="仿宋_GB2312" w:hAnsi="仿宋_GB2312" w:cs="仿宋_GB2312" w:eastAsia="仿宋_GB2312"/>
                <w:sz w:val="22"/>
                <w:color w:val="000000"/>
              </w:rPr>
              <w:t>系统组成：加热器系统包括加热保温系统、炉体、高温管道和电气控制及测量系统。</w:t>
            </w:r>
            <w:r>
              <w:br/>
            </w:r>
            <w:r>
              <w:rPr>
                <w:rFonts w:ascii="仿宋_GB2312" w:hAnsi="仿宋_GB2312" w:cs="仿宋_GB2312" w:eastAsia="仿宋_GB2312"/>
                <w:sz w:val="22"/>
                <w:color w:val="000000"/>
              </w:rPr>
              <w:t xml:space="preserve">2.1 </w:t>
            </w:r>
            <w:r>
              <w:rPr>
                <w:rFonts w:ascii="仿宋_GB2312" w:hAnsi="仿宋_GB2312" w:cs="仿宋_GB2312" w:eastAsia="仿宋_GB2312"/>
                <w:sz w:val="22"/>
                <w:color w:val="000000"/>
              </w:rPr>
              <w:t>加热保温系统：采用电磁感应方式，包含线圈、发热元件和保温层，可实现无接触加热。</w:t>
            </w:r>
            <w:r>
              <w:br/>
            </w:r>
            <w:r>
              <w:rPr>
                <w:rFonts w:ascii="仿宋_GB2312" w:hAnsi="仿宋_GB2312" w:cs="仿宋_GB2312" w:eastAsia="仿宋_GB2312"/>
                <w:sz w:val="22"/>
                <w:color w:val="000000"/>
              </w:rPr>
              <w:t xml:space="preserve">2.1.1 </w:t>
            </w:r>
            <w:r>
              <w:rPr>
                <w:rFonts w:ascii="仿宋_GB2312" w:hAnsi="仿宋_GB2312" w:cs="仿宋_GB2312" w:eastAsia="仿宋_GB2312"/>
                <w:sz w:val="22"/>
                <w:color w:val="000000"/>
              </w:rPr>
              <w:t>发热元件：采用炭</w:t>
            </w:r>
            <w:r>
              <w:rPr>
                <w:rFonts w:ascii="仿宋_GB2312" w:hAnsi="仿宋_GB2312" w:cs="仿宋_GB2312" w:eastAsia="仿宋_GB2312"/>
                <w:sz w:val="22"/>
                <w:color w:val="000000"/>
              </w:rPr>
              <w:t>/</w:t>
            </w:r>
            <w:r>
              <w:rPr>
                <w:rFonts w:ascii="仿宋_GB2312" w:hAnsi="仿宋_GB2312" w:cs="仿宋_GB2312" w:eastAsia="仿宋_GB2312"/>
                <w:sz w:val="22"/>
                <w:color w:val="000000"/>
              </w:rPr>
              <w:t>炭复合材料，具备高强度、高导热系数和耐冲刷性能。</w:t>
            </w:r>
            <w:r>
              <w:br/>
            </w:r>
            <w:r>
              <w:rPr>
                <w:rFonts w:ascii="仿宋_GB2312" w:hAnsi="仿宋_GB2312" w:cs="仿宋_GB2312" w:eastAsia="仿宋_GB2312"/>
                <w:sz w:val="22"/>
                <w:color w:val="000000"/>
              </w:rPr>
              <w:t xml:space="preserve">2.1.2 </w:t>
            </w:r>
            <w:r>
              <w:rPr>
                <w:rFonts w:ascii="仿宋_GB2312" w:hAnsi="仿宋_GB2312" w:cs="仿宋_GB2312" w:eastAsia="仿宋_GB2312"/>
                <w:sz w:val="22"/>
                <w:color w:val="000000"/>
              </w:rPr>
              <w:t>发热元件制备：采用</w:t>
            </w:r>
            <w:r>
              <w:rPr>
                <w:rFonts w:ascii="仿宋_GB2312" w:hAnsi="仿宋_GB2312" w:cs="仿宋_GB2312" w:eastAsia="仿宋_GB2312"/>
                <w:sz w:val="22"/>
                <w:color w:val="000000"/>
              </w:rPr>
              <w:t>CVD</w:t>
            </w:r>
            <w:r>
              <w:rPr>
                <w:rFonts w:ascii="仿宋_GB2312" w:hAnsi="仿宋_GB2312" w:cs="仿宋_GB2312" w:eastAsia="仿宋_GB2312"/>
                <w:sz w:val="22"/>
                <w:color w:val="000000"/>
              </w:rPr>
              <w:t>工艺制备，增密后通过数控加工完成内外圆及气流道加工，并使用炭炭涂层提升抗冲刷性能。</w:t>
            </w:r>
            <w:r>
              <w:br/>
            </w:r>
            <w:r>
              <w:rPr>
                <w:rFonts w:ascii="仿宋_GB2312" w:hAnsi="仿宋_GB2312" w:cs="仿宋_GB2312" w:eastAsia="仿宋_GB2312"/>
                <w:sz w:val="22"/>
                <w:color w:val="000000"/>
              </w:rPr>
              <w:t xml:space="preserve">2.1.3 </w:t>
            </w:r>
            <w:r>
              <w:rPr>
                <w:rFonts w:ascii="仿宋_GB2312" w:hAnsi="仿宋_GB2312" w:cs="仿宋_GB2312" w:eastAsia="仿宋_GB2312"/>
                <w:sz w:val="22"/>
                <w:color w:val="000000"/>
              </w:rPr>
              <w:t>发热元件结构：采用多孔结构，以适应实验室高度受限条件下的换热需求。</w:t>
            </w:r>
            <w:r>
              <w:br/>
            </w:r>
            <w:r>
              <w:rPr>
                <w:rFonts w:ascii="仿宋_GB2312" w:hAnsi="仿宋_GB2312" w:cs="仿宋_GB2312" w:eastAsia="仿宋_GB2312"/>
                <w:sz w:val="22"/>
                <w:color w:val="000000"/>
              </w:rPr>
              <w:t xml:space="preserve">2.1.4 </w:t>
            </w:r>
            <w:r>
              <w:rPr>
                <w:rFonts w:ascii="仿宋_GB2312" w:hAnsi="仿宋_GB2312" w:cs="仿宋_GB2312" w:eastAsia="仿宋_GB2312"/>
                <w:sz w:val="22"/>
                <w:color w:val="000000"/>
              </w:rPr>
              <w:t>隔热层：选用碳基保温隔热材料。</w:t>
            </w:r>
            <w:r>
              <w:br/>
            </w:r>
            <w:r>
              <w:rPr>
                <w:rFonts w:ascii="仿宋_GB2312" w:hAnsi="仿宋_GB2312" w:cs="仿宋_GB2312" w:eastAsia="仿宋_GB2312"/>
                <w:sz w:val="22"/>
                <w:color w:val="000000"/>
              </w:rPr>
              <w:t xml:space="preserve">2.1.5 </w:t>
            </w:r>
            <w:r>
              <w:rPr>
                <w:rFonts w:ascii="仿宋_GB2312" w:hAnsi="仿宋_GB2312" w:cs="仿宋_GB2312" w:eastAsia="仿宋_GB2312"/>
                <w:sz w:val="22"/>
                <w:color w:val="000000"/>
              </w:rPr>
              <w:t>上、下部隔热材料：石墨硬质复合毡，导热系数</w:t>
            </w:r>
            <w:r>
              <w:rPr>
                <w:rFonts w:ascii="仿宋_GB2312" w:hAnsi="仿宋_GB2312" w:cs="仿宋_GB2312" w:eastAsia="仿宋_GB2312"/>
                <w:sz w:val="22"/>
                <w:color w:val="000000"/>
              </w:rPr>
              <w:t>0.5W/(m·K)</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2.1.6 </w:t>
            </w:r>
            <w:r>
              <w:rPr>
                <w:rFonts w:ascii="仿宋_GB2312" w:hAnsi="仿宋_GB2312" w:cs="仿宋_GB2312" w:eastAsia="仿宋_GB2312"/>
                <w:sz w:val="22"/>
                <w:color w:val="000000"/>
              </w:rPr>
              <w:t>侧部隔热材料：</w:t>
            </w:r>
            <w:r>
              <w:rPr>
                <w:rFonts w:ascii="仿宋_GB2312" w:hAnsi="仿宋_GB2312" w:cs="仿宋_GB2312" w:eastAsia="仿宋_GB2312"/>
                <w:sz w:val="22"/>
                <w:color w:val="000000"/>
              </w:rPr>
              <w:t>PAN</w:t>
            </w:r>
            <w:r>
              <w:rPr>
                <w:rFonts w:ascii="仿宋_GB2312" w:hAnsi="仿宋_GB2312" w:cs="仿宋_GB2312" w:eastAsia="仿宋_GB2312"/>
                <w:sz w:val="22"/>
                <w:color w:val="000000"/>
              </w:rPr>
              <w:t>基石墨化软毡，导热系数</w:t>
            </w:r>
            <w:r>
              <w:rPr>
                <w:rFonts w:ascii="仿宋_GB2312" w:hAnsi="仿宋_GB2312" w:cs="仿宋_GB2312" w:eastAsia="仿宋_GB2312"/>
                <w:sz w:val="22"/>
                <w:color w:val="000000"/>
              </w:rPr>
              <w:t>0.3W/(m·K)</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2.1.7 </w:t>
            </w:r>
            <w:r>
              <w:rPr>
                <w:rFonts w:ascii="仿宋_GB2312" w:hAnsi="仿宋_GB2312" w:cs="仿宋_GB2312" w:eastAsia="仿宋_GB2312"/>
                <w:sz w:val="22"/>
                <w:color w:val="000000"/>
              </w:rPr>
              <w:t>侧部软毡结构：采用多层包扎结构，层间接口相互错开，形成迷宫式结构，减少热量损失。</w:t>
            </w:r>
            <w:r>
              <w:br/>
            </w:r>
            <w:r>
              <w:rPr>
                <w:rFonts w:ascii="仿宋_GB2312" w:hAnsi="仿宋_GB2312" w:cs="仿宋_GB2312" w:eastAsia="仿宋_GB2312"/>
                <w:sz w:val="22"/>
                <w:color w:val="000000"/>
              </w:rPr>
              <w:t xml:space="preserve">2.1.8 </w:t>
            </w:r>
            <w:r>
              <w:rPr>
                <w:rFonts w:ascii="仿宋_GB2312" w:hAnsi="仿宋_GB2312" w:cs="仿宋_GB2312" w:eastAsia="仿宋_GB2312"/>
                <w:sz w:val="22"/>
                <w:color w:val="000000"/>
              </w:rPr>
              <w:t>感应线圈：采用</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个线圈并联，降低加载在线圈上的总电压并提高绝缘安全性。</w:t>
            </w:r>
            <w:r>
              <w:br/>
            </w:r>
            <w:r>
              <w:rPr>
                <w:rFonts w:ascii="仿宋_GB2312" w:hAnsi="仿宋_GB2312" w:cs="仿宋_GB2312" w:eastAsia="仿宋_GB2312"/>
                <w:sz w:val="22"/>
                <w:color w:val="000000"/>
              </w:rPr>
              <w:t xml:space="preserve">2.1.9 </w:t>
            </w:r>
            <w:r>
              <w:rPr>
                <w:rFonts w:ascii="仿宋_GB2312" w:hAnsi="仿宋_GB2312" w:cs="仿宋_GB2312" w:eastAsia="仿宋_GB2312"/>
                <w:sz w:val="22"/>
                <w:color w:val="000000"/>
              </w:rPr>
              <w:t>感应线圈结构：绕组由矩形截面管绕制，采用水冷方式。</w:t>
            </w:r>
            <w:r>
              <w:br/>
            </w:r>
            <w:r>
              <w:rPr>
                <w:rFonts w:ascii="仿宋_GB2312" w:hAnsi="仿宋_GB2312" w:cs="仿宋_GB2312" w:eastAsia="仿宋_GB2312"/>
                <w:sz w:val="22"/>
                <w:color w:val="000000"/>
              </w:rPr>
              <w:t xml:space="preserve">2.1.10 </w:t>
            </w:r>
            <w:r>
              <w:rPr>
                <w:rFonts w:ascii="仿宋_GB2312" w:hAnsi="仿宋_GB2312" w:cs="仿宋_GB2312" w:eastAsia="仿宋_GB2312"/>
                <w:sz w:val="22"/>
                <w:color w:val="000000"/>
              </w:rPr>
              <w:t>线圈绝缘：采用瓷绝缘层</w:t>
            </w:r>
            <w:r>
              <w:rPr>
                <w:rFonts w:ascii="仿宋_GB2312" w:hAnsi="仿宋_GB2312" w:cs="仿宋_GB2312" w:eastAsia="仿宋_GB2312"/>
                <w:sz w:val="22"/>
                <w:color w:val="000000"/>
              </w:rPr>
              <w:t>+</w:t>
            </w:r>
            <w:r>
              <w:rPr>
                <w:rFonts w:ascii="仿宋_GB2312" w:hAnsi="仿宋_GB2312" w:cs="仿宋_GB2312" w:eastAsia="仿宋_GB2312"/>
                <w:sz w:val="22"/>
                <w:color w:val="000000"/>
              </w:rPr>
              <w:t>云母带包覆</w:t>
            </w:r>
            <w:r>
              <w:rPr>
                <w:rFonts w:ascii="仿宋_GB2312" w:hAnsi="仿宋_GB2312" w:cs="仿宋_GB2312" w:eastAsia="仿宋_GB2312"/>
                <w:sz w:val="22"/>
                <w:color w:val="000000"/>
              </w:rPr>
              <w:t>+</w:t>
            </w:r>
            <w:r>
              <w:rPr>
                <w:rFonts w:ascii="仿宋_GB2312" w:hAnsi="仿宋_GB2312" w:cs="仿宋_GB2312" w:eastAsia="仿宋_GB2312"/>
                <w:sz w:val="22"/>
                <w:color w:val="000000"/>
              </w:rPr>
              <w:t>陶瓷封装方案，提高线圈结构强度和绝缘能力。</w:t>
            </w:r>
            <w:r>
              <w:br/>
            </w:r>
            <w:r>
              <w:rPr>
                <w:rFonts w:ascii="仿宋_GB2312" w:hAnsi="仿宋_GB2312" w:cs="仿宋_GB2312" w:eastAsia="仿宋_GB2312"/>
                <w:sz w:val="22"/>
                <w:color w:val="000000"/>
              </w:rPr>
              <w:t xml:space="preserve">2.1.11 </w:t>
            </w:r>
            <w:r>
              <w:rPr>
                <w:rFonts w:ascii="仿宋_GB2312" w:hAnsi="仿宋_GB2312" w:cs="仿宋_GB2312" w:eastAsia="仿宋_GB2312"/>
                <w:sz w:val="22"/>
                <w:color w:val="000000"/>
              </w:rPr>
              <w:t>中频电源：由整流、逆变和串联谐振回路组成，输出功率采用</w:t>
            </w:r>
            <w:r>
              <w:rPr>
                <w:rFonts w:ascii="仿宋_GB2312" w:hAnsi="仿宋_GB2312" w:cs="仿宋_GB2312" w:eastAsia="仿宋_GB2312"/>
                <w:sz w:val="22"/>
                <w:color w:val="000000"/>
              </w:rPr>
              <w:t>PLC</w:t>
            </w:r>
            <w:r>
              <w:rPr>
                <w:rFonts w:ascii="仿宋_GB2312" w:hAnsi="仿宋_GB2312" w:cs="仿宋_GB2312" w:eastAsia="仿宋_GB2312"/>
                <w:sz w:val="22"/>
                <w:color w:val="000000"/>
              </w:rPr>
              <w:t>调节控制，采用调压调功。</w:t>
            </w:r>
            <w:r>
              <w:br/>
            </w:r>
            <w:r>
              <w:rPr>
                <w:rFonts w:ascii="仿宋_GB2312" w:hAnsi="仿宋_GB2312" w:cs="仿宋_GB2312" w:eastAsia="仿宋_GB2312"/>
                <w:sz w:val="22"/>
                <w:color w:val="000000"/>
              </w:rPr>
              <w:t xml:space="preserve">2.1.12 </w:t>
            </w:r>
            <w:r>
              <w:rPr>
                <w:rFonts w:ascii="仿宋_GB2312" w:hAnsi="仿宋_GB2312" w:cs="仿宋_GB2312" w:eastAsia="仿宋_GB2312"/>
                <w:sz w:val="22"/>
                <w:color w:val="000000"/>
              </w:rPr>
              <w:t>功率监测：配置智能功率仪表，可计算实时消耗电功率及各加温段、保温段实际消耗功率。</w:t>
            </w:r>
            <w:r>
              <w:br/>
            </w:r>
            <w:r>
              <w:rPr>
                <w:rFonts w:ascii="仿宋_GB2312" w:hAnsi="仿宋_GB2312" w:cs="仿宋_GB2312" w:eastAsia="仿宋_GB2312"/>
                <w:sz w:val="22"/>
                <w:color w:val="000000"/>
              </w:rPr>
              <w:t xml:space="preserve">2.1.13 </w:t>
            </w:r>
            <w:r>
              <w:rPr>
                <w:rFonts w:ascii="仿宋_GB2312" w:hAnsi="仿宋_GB2312" w:cs="仿宋_GB2312" w:eastAsia="仿宋_GB2312"/>
                <w:sz w:val="22"/>
                <w:color w:val="000000"/>
              </w:rPr>
              <w:t>通讯接口：中频电源具备</w:t>
            </w:r>
            <w:r>
              <w:rPr>
                <w:rFonts w:ascii="仿宋_GB2312" w:hAnsi="仿宋_GB2312" w:cs="仿宋_GB2312" w:eastAsia="仿宋_GB2312"/>
                <w:sz w:val="22"/>
                <w:color w:val="000000"/>
              </w:rPr>
              <w:t>RS-485</w:t>
            </w:r>
            <w:r>
              <w:rPr>
                <w:rFonts w:ascii="仿宋_GB2312" w:hAnsi="仿宋_GB2312" w:cs="仿宋_GB2312" w:eastAsia="仿宋_GB2312"/>
                <w:sz w:val="22"/>
                <w:color w:val="000000"/>
              </w:rPr>
              <w:t>通讯接口，可实现多机联网监控与控制。</w:t>
            </w:r>
            <w:r>
              <w:br/>
            </w:r>
            <w:r>
              <w:rPr>
                <w:rFonts w:ascii="仿宋_GB2312" w:hAnsi="仿宋_GB2312" w:cs="仿宋_GB2312" w:eastAsia="仿宋_GB2312"/>
                <w:sz w:val="22"/>
                <w:color w:val="000000"/>
              </w:rPr>
              <w:t xml:space="preserve">2.1.14 </w:t>
            </w:r>
            <w:r>
              <w:rPr>
                <w:rFonts w:ascii="仿宋_GB2312" w:hAnsi="仿宋_GB2312" w:cs="仿宋_GB2312" w:eastAsia="仿宋_GB2312"/>
                <w:sz w:val="22"/>
                <w:color w:val="000000"/>
              </w:rPr>
              <w:t>控制方式：可通过触摸屏或上位机进行参数设置、设备控制和运行状态监测。</w:t>
            </w:r>
            <w:r>
              <w:br/>
            </w:r>
            <w:r>
              <w:rPr>
                <w:rFonts w:ascii="仿宋_GB2312" w:hAnsi="仿宋_GB2312" w:cs="仿宋_GB2312" w:eastAsia="仿宋_GB2312"/>
                <w:sz w:val="22"/>
                <w:color w:val="000000"/>
              </w:rPr>
              <w:t xml:space="preserve">2.2 </w:t>
            </w:r>
            <w:r>
              <w:rPr>
                <w:rFonts w:ascii="仿宋_GB2312" w:hAnsi="仿宋_GB2312" w:cs="仿宋_GB2312" w:eastAsia="仿宋_GB2312"/>
                <w:sz w:val="22"/>
                <w:color w:val="000000"/>
              </w:rPr>
              <w:t>炉体：采用双层水冷夹套结构。</w:t>
            </w:r>
            <w:r>
              <w:br/>
            </w:r>
            <w:r>
              <w:rPr>
                <w:rFonts w:ascii="仿宋_GB2312" w:hAnsi="仿宋_GB2312" w:cs="仿宋_GB2312" w:eastAsia="仿宋_GB2312"/>
                <w:sz w:val="22"/>
                <w:color w:val="000000"/>
              </w:rPr>
              <w:t xml:space="preserve">2.2.1 </w:t>
            </w:r>
            <w:r>
              <w:rPr>
                <w:rFonts w:ascii="仿宋_GB2312" w:hAnsi="仿宋_GB2312" w:cs="仿宋_GB2312" w:eastAsia="仿宋_GB2312"/>
                <w:sz w:val="22"/>
                <w:color w:val="000000"/>
              </w:rPr>
              <w:t>炉体材质：内层为</w:t>
            </w:r>
            <w:r>
              <w:rPr>
                <w:rFonts w:ascii="仿宋_GB2312" w:hAnsi="仿宋_GB2312" w:cs="仿宋_GB2312" w:eastAsia="仿宋_GB2312"/>
                <w:sz w:val="22"/>
                <w:color w:val="000000"/>
              </w:rPr>
              <w:t>S30408</w:t>
            </w:r>
            <w:r>
              <w:rPr>
                <w:rFonts w:ascii="仿宋_GB2312" w:hAnsi="仿宋_GB2312" w:cs="仿宋_GB2312" w:eastAsia="仿宋_GB2312"/>
                <w:sz w:val="22"/>
                <w:color w:val="000000"/>
              </w:rPr>
              <w:t>不锈钢，外层为</w:t>
            </w:r>
            <w:r>
              <w:rPr>
                <w:rFonts w:ascii="仿宋_GB2312" w:hAnsi="仿宋_GB2312" w:cs="仿宋_GB2312" w:eastAsia="仿宋_GB2312"/>
                <w:sz w:val="22"/>
                <w:color w:val="000000"/>
              </w:rPr>
              <w:t>Q235B</w:t>
            </w:r>
            <w:r>
              <w:rPr>
                <w:rFonts w:ascii="仿宋_GB2312" w:hAnsi="仿宋_GB2312" w:cs="仿宋_GB2312" w:eastAsia="仿宋_GB2312"/>
                <w:sz w:val="22"/>
                <w:color w:val="000000"/>
              </w:rPr>
              <w:t>材料。</w:t>
            </w:r>
            <w:r>
              <w:br/>
            </w:r>
            <w:r>
              <w:rPr>
                <w:rFonts w:ascii="仿宋_GB2312" w:hAnsi="仿宋_GB2312" w:cs="仿宋_GB2312" w:eastAsia="仿宋_GB2312"/>
                <w:sz w:val="22"/>
                <w:color w:val="000000"/>
              </w:rPr>
              <w:t xml:space="preserve">2.2.2 </w:t>
            </w:r>
            <w:r>
              <w:rPr>
                <w:rFonts w:ascii="仿宋_GB2312" w:hAnsi="仿宋_GB2312" w:cs="仿宋_GB2312" w:eastAsia="仿宋_GB2312"/>
                <w:sz w:val="22"/>
                <w:color w:val="000000"/>
              </w:rPr>
              <w:t>炉体壁厚：内壁</w:t>
            </w:r>
            <w:r>
              <w:rPr>
                <w:rFonts w:ascii="仿宋_GB2312" w:hAnsi="仿宋_GB2312" w:cs="仿宋_GB2312" w:eastAsia="仿宋_GB2312"/>
                <w:sz w:val="22"/>
                <w:color w:val="000000"/>
              </w:rPr>
              <w:t>8mm</w:t>
            </w:r>
            <w:r>
              <w:rPr>
                <w:rFonts w:ascii="仿宋_GB2312" w:hAnsi="仿宋_GB2312" w:cs="仿宋_GB2312" w:eastAsia="仿宋_GB2312"/>
                <w:sz w:val="22"/>
                <w:color w:val="000000"/>
              </w:rPr>
              <w:t>，外壁</w:t>
            </w:r>
            <w:r>
              <w:rPr>
                <w:rFonts w:ascii="仿宋_GB2312" w:hAnsi="仿宋_GB2312" w:cs="仿宋_GB2312" w:eastAsia="仿宋_GB2312"/>
                <w:sz w:val="22"/>
                <w:color w:val="000000"/>
              </w:rPr>
              <w:t>6mm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2.2.3 </w:t>
            </w:r>
            <w:r>
              <w:rPr>
                <w:rFonts w:ascii="仿宋_GB2312" w:hAnsi="仿宋_GB2312" w:cs="仿宋_GB2312" w:eastAsia="仿宋_GB2312"/>
                <w:sz w:val="22"/>
                <w:color w:val="000000"/>
              </w:rPr>
              <w:t>上盖连接：上盖与筒体采用法兰连接，方便内部部件安装及维修。</w:t>
            </w:r>
            <w:r>
              <w:br/>
            </w:r>
            <w:r>
              <w:rPr>
                <w:rFonts w:ascii="仿宋_GB2312" w:hAnsi="仿宋_GB2312" w:cs="仿宋_GB2312" w:eastAsia="仿宋_GB2312"/>
                <w:sz w:val="22"/>
                <w:color w:val="000000"/>
              </w:rPr>
              <w:t xml:space="preserve">2.2.4 </w:t>
            </w:r>
            <w:r>
              <w:rPr>
                <w:rFonts w:ascii="仿宋_GB2312" w:hAnsi="仿宋_GB2312" w:cs="仿宋_GB2312" w:eastAsia="仿宋_GB2312"/>
                <w:sz w:val="22"/>
                <w:color w:val="000000"/>
              </w:rPr>
              <w:t>炉体安全配置：顶部配置安全阀和自动泄压阀。</w:t>
            </w:r>
            <w:r>
              <w:br/>
            </w:r>
            <w:r>
              <w:rPr>
                <w:rFonts w:ascii="仿宋_GB2312" w:hAnsi="仿宋_GB2312" w:cs="仿宋_GB2312" w:eastAsia="仿宋_GB2312"/>
                <w:sz w:val="22"/>
                <w:color w:val="000000"/>
              </w:rPr>
              <w:t xml:space="preserve">2.2.5 </w:t>
            </w:r>
            <w:r>
              <w:rPr>
                <w:rFonts w:ascii="仿宋_GB2312" w:hAnsi="仿宋_GB2312" w:cs="仿宋_GB2312" w:eastAsia="仿宋_GB2312"/>
                <w:sz w:val="22"/>
                <w:color w:val="000000"/>
              </w:rPr>
              <w:t>惰性气体接口：炉体设置氮气惰性气体充气接口，用于炉体内部材料保护。</w:t>
            </w:r>
            <w:r>
              <w:br/>
            </w:r>
            <w:r>
              <w:rPr>
                <w:rFonts w:ascii="仿宋_GB2312" w:hAnsi="仿宋_GB2312" w:cs="仿宋_GB2312" w:eastAsia="仿宋_GB2312"/>
                <w:sz w:val="22"/>
                <w:color w:val="000000"/>
              </w:rPr>
              <w:t xml:space="preserve">2.3 </w:t>
            </w:r>
            <w:r>
              <w:rPr>
                <w:rFonts w:ascii="仿宋_GB2312" w:hAnsi="仿宋_GB2312" w:cs="仿宋_GB2312" w:eastAsia="仿宋_GB2312"/>
                <w:sz w:val="22"/>
                <w:color w:val="000000"/>
              </w:rPr>
              <w:t>高温热管道：采用三层结构，从内到外分别为气流管道、保温隔热层和承压管道。</w:t>
            </w:r>
            <w:r>
              <w:br/>
            </w:r>
            <w:r>
              <w:rPr>
                <w:rFonts w:ascii="仿宋_GB2312" w:hAnsi="仿宋_GB2312" w:cs="仿宋_GB2312" w:eastAsia="仿宋_GB2312"/>
                <w:sz w:val="22"/>
                <w:color w:val="000000"/>
              </w:rPr>
              <w:t xml:space="preserve">2.3.1 </w:t>
            </w:r>
            <w:r>
              <w:rPr>
                <w:rFonts w:ascii="仿宋_GB2312" w:hAnsi="仿宋_GB2312" w:cs="仿宋_GB2312" w:eastAsia="仿宋_GB2312"/>
                <w:sz w:val="22"/>
                <w:color w:val="000000"/>
              </w:rPr>
              <w:t>气流管道：采用炭</w:t>
            </w:r>
            <w:r>
              <w:rPr>
                <w:rFonts w:ascii="仿宋_GB2312" w:hAnsi="仿宋_GB2312" w:cs="仿宋_GB2312" w:eastAsia="仿宋_GB2312"/>
                <w:sz w:val="22"/>
                <w:color w:val="000000"/>
              </w:rPr>
              <w:t>/</w:t>
            </w:r>
            <w:r>
              <w:rPr>
                <w:rFonts w:ascii="仿宋_GB2312" w:hAnsi="仿宋_GB2312" w:cs="仿宋_GB2312" w:eastAsia="仿宋_GB2312"/>
                <w:sz w:val="22"/>
                <w:color w:val="000000"/>
              </w:rPr>
              <w:t>炭复合材料制作，相邻接管采用螺纹连接。</w:t>
            </w:r>
            <w:r>
              <w:br/>
            </w:r>
            <w:r>
              <w:rPr>
                <w:rFonts w:ascii="仿宋_GB2312" w:hAnsi="仿宋_GB2312" w:cs="仿宋_GB2312" w:eastAsia="仿宋_GB2312"/>
                <w:sz w:val="22"/>
                <w:color w:val="000000"/>
              </w:rPr>
              <w:t xml:space="preserve">2.3.2 </w:t>
            </w:r>
            <w:r>
              <w:rPr>
                <w:rFonts w:ascii="仿宋_GB2312" w:hAnsi="仿宋_GB2312" w:cs="仿宋_GB2312" w:eastAsia="仿宋_GB2312"/>
                <w:sz w:val="22"/>
                <w:color w:val="000000"/>
              </w:rPr>
              <w:t>高温管道保温材料：采用硬质复合毡，主体材质为碳纤维。</w:t>
            </w:r>
            <w:r>
              <w:br/>
            </w:r>
            <w:r>
              <w:rPr>
                <w:rFonts w:ascii="仿宋_GB2312" w:hAnsi="仿宋_GB2312" w:cs="仿宋_GB2312" w:eastAsia="仿宋_GB2312"/>
                <w:sz w:val="22"/>
                <w:color w:val="000000"/>
              </w:rPr>
              <w:t xml:space="preserve">2.3.3 </w:t>
            </w:r>
            <w:r>
              <w:rPr>
                <w:rFonts w:ascii="仿宋_GB2312" w:hAnsi="仿宋_GB2312" w:cs="仿宋_GB2312" w:eastAsia="仿宋_GB2312"/>
                <w:sz w:val="22"/>
                <w:color w:val="000000"/>
              </w:rPr>
              <w:t>高温管道承压层：采用双层水冷夹套结构，确保外表面温度不超过</w:t>
            </w:r>
            <w:r>
              <w:rPr>
                <w:rFonts w:ascii="仿宋_GB2312" w:hAnsi="仿宋_GB2312" w:cs="仿宋_GB2312" w:eastAsia="仿宋_GB2312"/>
                <w:sz w:val="22"/>
                <w:color w:val="000000"/>
              </w:rPr>
              <w:t>60℃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2.3.4 </w:t>
            </w:r>
            <w:r>
              <w:rPr>
                <w:rFonts w:ascii="仿宋_GB2312" w:hAnsi="仿宋_GB2312" w:cs="仿宋_GB2312" w:eastAsia="仿宋_GB2312"/>
                <w:sz w:val="22"/>
                <w:color w:val="000000"/>
              </w:rPr>
              <w:t>冷却系统：采用闭式进水、闭式回水。</w:t>
            </w:r>
            <w:r>
              <w:br/>
            </w:r>
            <w:r>
              <w:rPr>
                <w:rFonts w:ascii="仿宋_GB2312" w:hAnsi="仿宋_GB2312" w:cs="仿宋_GB2312" w:eastAsia="仿宋_GB2312"/>
                <w:sz w:val="22"/>
                <w:color w:val="000000"/>
              </w:rPr>
              <w:t xml:space="preserve">2.3.5 </w:t>
            </w:r>
            <w:r>
              <w:rPr>
                <w:rFonts w:ascii="仿宋_GB2312" w:hAnsi="仿宋_GB2312" w:cs="仿宋_GB2312" w:eastAsia="仿宋_GB2312"/>
                <w:sz w:val="22"/>
                <w:color w:val="000000"/>
              </w:rPr>
              <w:t>冷却系统组成：进水总管、耐高温软管、回水总管、手动阀门、水压表、温度流量传感器等。</w:t>
            </w:r>
            <w:r>
              <w:br/>
            </w:r>
            <w:r>
              <w:rPr>
                <w:rFonts w:ascii="仿宋_GB2312" w:hAnsi="仿宋_GB2312" w:cs="仿宋_GB2312" w:eastAsia="仿宋_GB2312"/>
                <w:sz w:val="22"/>
                <w:color w:val="000000"/>
              </w:rPr>
              <w:t xml:space="preserve">2.3.6 </w:t>
            </w:r>
            <w:r>
              <w:rPr>
                <w:rFonts w:ascii="仿宋_GB2312" w:hAnsi="仿宋_GB2312" w:cs="仿宋_GB2312" w:eastAsia="仿宋_GB2312"/>
                <w:sz w:val="22"/>
                <w:color w:val="000000"/>
              </w:rPr>
              <w:t>冷却对象：炉体、线圈、管道和中频电源。</w:t>
            </w:r>
            <w:r>
              <w:br/>
            </w:r>
            <w:r>
              <w:rPr>
                <w:rFonts w:ascii="仿宋_GB2312" w:hAnsi="仿宋_GB2312" w:cs="仿宋_GB2312" w:eastAsia="仿宋_GB2312"/>
                <w:sz w:val="22"/>
                <w:color w:val="000000"/>
              </w:rPr>
              <w:t xml:space="preserve">2.4 </w:t>
            </w:r>
            <w:r>
              <w:rPr>
                <w:rFonts w:ascii="仿宋_GB2312" w:hAnsi="仿宋_GB2312" w:cs="仿宋_GB2312" w:eastAsia="仿宋_GB2312"/>
                <w:sz w:val="22"/>
                <w:color w:val="000000"/>
              </w:rPr>
              <w:t>电气控制及测量系统</w:t>
            </w:r>
            <w:r>
              <w:br/>
            </w:r>
            <w:r>
              <w:rPr>
                <w:rFonts w:ascii="仿宋_GB2312" w:hAnsi="仿宋_GB2312" w:cs="仿宋_GB2312" w:eastAsia="仿宋_GB2312"/>
                <w:sz w:val="22"/>
                <w:color w:val="000000"/>
              </w:rPr>
              <w:t>加热器配备测量系统和电气控制系统，可实现加热器状态的监测和控制。</w:t>
            </w:r>
            <w:r>
              <w:br/>
            </w:r>
            <w:r>
              <w:rPr>
                <w:rFonts w:ascii="仿宋_GB2312" w:hAnsi="仿宋_GB2312" w:cs="仿宋_GB2312" w:eastAsia="仿宋_GB2312"/>
                <w:sz w:val="22"/>
                <w:color w:val="000000"/>
              </w:rPr>
              <w:t xml:space="preserve">2.4.1 </w:t>
            </w:r>
            <w:r>
              <w:rPr>
                <w:rFonts w:ascii="仿宋_GB2312" w:hAnsi="仿宋_GB2312" w:cs="仿宋_GB2312" w:eastAsia="仿宋_GB2312"/>
                <w:sz w:val="22"/>
                <w:color w:val="000000"/>
              </w:rPr>
              <w:t>测量系统：包括漏水检测、温度检测、压力测量、氧含量监测和甲烷流量控制。</w:t>
            </w:r>
            <w:r>
              <w:br/>
            </w:r>
            <w:r>
              <w:rPr>
                <w:rFonts w:ascii="仿宋_GB2312" w:hAnsi="仿宋_GB2312" w:cs="仿宋_GB2312" w:eastAsia="仿宋_GB2312"/>
                <w:sz w:val="22"/>
                <w:color w:val="000000"/>
              </w:rPr>
              <w:t xml:space="preserve">2.4.2 </w:t>
            </w:r>
            <w:r>
              <w:rPr>
                <w:rFonts w:ascii="仿宋_GB2312" w:hAnsi="仿宋_GB2312" w:cs="仿宋_GB2312" w:eastAsia="仿宋_GB2312"/>
                <w:sz w:val="22"/>
                <w:color w:val="000000"/>
              </w:rPr>
              <w:t>漏水检测：炉体底部设置漏水检测装置，可在设备工作压力下监测冷却水泄漏。</w:t>
            </w:r>
            <w:r>
              <w:br/>
            </w:r>
            <w:r>
              <w:rPr>
                <w:rFonts w:ascii="仿宋_GB2312" w:hAnsi="仿宋_GB2312" w:cs="仿宋_GB2312" w:eastAsia="仿宋_GB2312"/>
                <w:sz w:val="22"/>
                <w:color w:val="000000"/>
              </w:rPr>
              <w:t xml:space="preserve">2.4.3 </w:t>
            </w:r>
            <w:r>
              <w:rPr>
                <w:rFonts w:ascii="仿宋_GB2312" w:hAnsi="仿宋_GB2312" w:cs="仿宋_GB2312" w:eastAsia="仿宋_GB2312"/>
                <w:sz w:val="22"/>
                <w:color w:val="000000"/>
              </w:rPr>
              <w:t>炉体壁温检测：配置</w:t>
            </w:r>
            <w:r>
              <w:rPr>
                <w:rFonts w:ascii="仿宋_GB2312" w:hAnsi="仿宋_GB2312" w:cs="仿宋_GB2312" w:eastAsia="仿宋_GB2312"/>
                <w:sz w:val="22"/>
                <w:color w:val="000000"/>
              </w:rPr>
              <w:t>1</w:t>
            </w:r>
            <w:r>
              <w:rPr>
                <w:rFonts w:ascii="仿宋_GB2312" w:hAnsi="仿宋_GB2312" w:cs="仿宋_GB2312" w:eastAsia="仿宋_GB2312"/>
                <w:sz w:val="22"/>
                <w:color w:val="000000"/>
              </w:rPr>
              <w:t>支</w:t>
            </w:r>
            <w:r>
              <w:rPr>
                <w:rFonts w:ascii="仿宋_GB2312" w:hAnsi="仿宋_GB2312" w:cs="仿宋_GB2312" w:eastAsia="仿宋_GB2312"/>
                <w:sz w:val="22"/>
                <w:color w:val="000000"/>
              </w:rPr>
              <w:t>K</w:t>
            </w:r>
            <w:r>
              <w:rPr>
                <w:rFonts w:ascii="仿宋_GB2312" w:hAnsi="仿宋_GB2312" w:cs="仿宋_GB2312" w:eastAsia="仿宋_GB2312"/>
                <w:sz w:val="22"/>
                <w:color w:val="000000"/>
              </w:rPr>
              <w:t>分度热电偶，位于上炉盖内壁。</w:t>
            </w:r>
            <w:r>
              <w:br/>
            </w:r>
            <w:r>
              <w:rPr>
                <w:rFonts w:ascii="仿宋_GB2312" w:hAnsi="仿宋_GB2312" w:cs="仿宋_GB2312" w:eastAsia="仿宋_GB2312"/>
                <w:sz w:val="22"/>
                <w:color w:val="000000"/>
              </w:rPr>
              <w:t xml:space="preserve">2.4.4 </w:t>
            </w:r>
            <w:r>
              <w:rPr>
                <w:rFonts w:ascii="仿宋_GB2312" w:hAnsi="仿宋_GB2312" w:cs="仿宋_GB2312" w:eastAsia="仿宋_GB2312"/>
                <w:sz w:val="22"/>
                <w:color w:val="000000"/>
              </w:rPr>
              <w:t>发热元件测温：竖直方向等间距设置</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个红外测量点，测温范围：</w:t>
            </w:r>
            <w:r>
              <w:rPr>
                <w:rFonts w:ascii="仿宋_GB2312" w:hAnsi="仿宋_GB2312" w:cs="仿宋_GB2312" w:eastAsia="仿宋_GB2312"/>
                <w:sz w:val="22"/>
                <w:color w:val="000000"/>
              </w:rPr>
              <w:t>500</w:t>
            </w:r>
            <w:r>
              <w:rPr>
                <w:rFonts w:ascii="仿宋_GB2312" w:hAnsi="仿宋_GB2312" w:cs="仿宋_GB2312" w:eastAsia="仿宋_GB2312"/>
                <w:sz w:val="22"/>
                <w:color w:val="000000"/>
              </w:rPr>
              <w:t>～</w:t>
            </w:r>
            <w:r>
              <w:rPr>
                <w:rFonts w:ascii="仿宋_GB2312" w:hAnsi="仿宋_GB2312" w:cs="仿宋_GB2312" w:eastAsia="仿宋_GB2312"/>
                <w:sz w:val="22"/>
                <w:color w:val="000000"/>
              </w:rPr>
              <w:t>3000 ℃</w:t>
            </w:r>
            <w:r>
              <w:rPr>
                <w:rFonts w:ascii="仿宋_GB2312" w:hAnsi="仿宋_GB2312" w:cs="仿宋_GB2312" w:eastAsia="仿宋_GB2312"/>
                <w:sz w:val="22"/>
                <w:color w:val="000000"/>
              </w:rPr>
              <w:t>。红外测温模式</w:t>
            </w:r>
            <w:r>
              <w:rPr>
                <w:rFonts w:ascii="仿宋_GB2312" w:hAnsi="仿宋_GB2312" w:cs="仿宋_GB2312" w:eastAsia="仿宋_GB2312"/>
                <w:sz w:val="22"/>
                <w:color w:val="000000"/>
              </w:rPr>
              <w:t>500</w:t>
            </w:r>
            <w:r>
              <w:rPr>
                <w:rFonts w:ascii="仿宋_GB2312" w:hAnsi="仿宋_GB2312" w:cs="仿宋_GB2312" w:eastAsia="仿宋_GB2312"/>
                <w:sz w:val="22"/>
                <w:color w:val="000000"/>
              </w:rPr>
              <w:t>～</w:t>
            </w:r>
            <w:r>
              <w:rPr>
                <w:rFonts w:ascii="仿宋_GB2312" w:hAnsi="仿宋_GB2312" w:cs="仿宋_GB2312" w:eastAsia="仿宋_GB2312"/>
                <w:sz w:val="22"/>
                <w:color w:val="000000"/>
              </w:rPr>
              <w:t>900 ℃</w:t>
            </w:r>
            <w:r>
              <w:rPr>
                <w:rFonts w:ascii="仿宋_GB2312" w:hAnsi="仿宋_GB2312" w:cs="仿宋_GB2312" w:eastAsia="仿宋_GB2312"/>
                <w:sz w:val="22"/>
                <w:color w:val="000000"/>
              </w:rPr>
              <w:t>为单比色测量模式，</w:t>
            </w:r>
            <w:r>
              <w:rPr>
                <w:rFonts w:ascii="仿宋_GB2312" w:hAnsi="仿宋_GB2312" w:cs="仿宋_GB2312" w:eastAsia="仿宋_GB2312"/>
                <w:sz w:val="22"/>
                <w:color w:val="000000"/>
              </w:rPr>
              <w:t>900</w:t>
            </w:r>
            <w:r>
              <w:rPr>
                <w:rFonts w:ascii="仿宋_GB2312" w:hAnsi="仿宋_GB2312" w:cs="仿宋_GB2312" w:eastAsia="仿宋_GB2312"/>
                <w:sz w:val="22"/>
                <w:color w:val="000000"/>
              </w:rPr>
              <w:t>～</w:t>
            </w:r>
            <w:r>
              <w:rPr>
                <w:rFonts w:ascii="仿宋_GB2312" w:hAnsi="仿宋_GB2312" w:cs="仿宋_GB2312" w:eastAsia="仿宋_GB2312"/>
                <w:sz w:val="22"/>
                <w:color w:val="000000"/>
              </w:rPr>
              <w:t>3000 ℃</w:t>
            </w:r>
            <w:r>
              <w:rPr>
                <w:rFonts w:ascii="仿宋_GB2312" w:hAnsi="仿宋_GB2312" w:cs="仿宋_GB2312" w:eastAsia="仿宋_GB2312"/>
                <w:sz w:val="22"/>
                <w:color w:val="000000"/>
              </w:rPr>
              <w:t>为双比色测量模式，红外测温精度：不低于</w:t>
            </w:r>
            <w:r>
              <w:rPr>
                <w:rFonts w:ascii="仿宋_GB2312" w:hAnsi="仿宋_GB2312" w:cs="仿宋_GB2312" w:eastAsia="仿宋_GB2312"/>
                <w:sz w:val="22"/>
                <w:color w:val="000000"/>
              </w:rPr>
              <w:t>1%FS</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2.4.5 </w:t>
            </w:r>
            <w:r>
              <w:rPr>
                <w:rFonts w:ascii="仿宋_GB2312" w:hAnsi="仿宋_GB2312" w:cs="仿宋_GB2312" w:eastAsia="仿宋_GB2312"/>
                <w:sz w:val="22"/>
                <w:color w:val="000000"/>
              </w:rPr>
              <w:t>排气管道测温：设置</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个红外测温仪和</w:t>
            </w:r>
            <w:r>
              <w:rPr>
                <w:rFonts w:ascii="仿宋_GB2312" w:hAnsi="仿宋_GB2312" w:cs="仿宋_GB2312" w:eastAsia="仿宋_GB2312"/>
                <w:sz w:val="22"/>
                <w:color w:val="000000"/>
              </w:rPr>
              <w:t>1</w:t>
            </w:r>
            <w:r>
              <w:rPr>
                <w:rFonts w:ascii="仿宋_GB2312" w:hAnsi="仿宋_GB2312" w:cs="仿宋_GB2312" w:eastAsia="仿宋_GB2312"/>
                <w:sz w:val="22"/>
                <w:color w:val="000000"/>
              </w:rPr>
              <w:t>支</w:t>
            </w:r>
            <w:r>
              <w:rPr>
                <w:rFonts w:ascii="仿宋_GB2312" w:hAnsi="仿宋_GB2312" w:cs="仿宋_GB2312" w:eastAsia="仿宋_GB2312"/>
                <w:sz w:val="22"/>
                <w:color w:val="000000"/>
              </w:rPr>
              <w:t>C</w:t>
            </w:r>
            <w:r>
              <w:rPr>
                <w:rFonts w:ascii="仿宋_GB2312" w:hAnsi="仿宋_GB2312" w:cs="仿宋_GB2312" w:eastAsia="仿宋_GB2312"/>
                <w:sz w:val="22"/>
                <w:color w:val="000000"/>
              </w:rPr>
              <w:t>分度（钨铼）热电偶。</w:t>
            </w:r>
            <w:r>
              <w:br/>
            </w:r>
            <w:r>
              <w:rPr>
                <w:rFonts w:ascii="仿宋_GB2312" w:hAnsi="仿宋_GB2312" w:cs="仿宋_GB2312" w:eastAsia="仿宋_GB2312"/>
                <w:sz w:val="22"/>
                <w:color w:val="000000"/>
              </w:rPr>
              <w:t xml:space="preserve">2.4.6 </w:t>
            </w:r>
            <w:r>
              <w:rPr>
                <w:rFonts w:ascii="仿宋_GB2312" w:hAnsi="仿宋_GB2312" w:cs="仿宋_GB2312" w:eastAsia="仿宋_GB2312"/>
                <w:sz w:val="22"/>
                <w:color w:val="000000"/>
              </w:rPr>
              <w:t>排气管道热电偶测温温度：</w:t>
            </w:r>
            <w:r>
              <w:rPr>
                <w:rFonts w:ascii="仿宋_GB2312" w:hAnsi="仿宋_GB2312" w:cs="仿宋_GB2312" w:eastAsia="仿宋_GB2312"/>
                <w:sz w:val="22"/>
                <w:color w:val="000000"/>
              </w:rPr>
              <w:t>2000℃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2.4.7 </w:t>
            </w:r>
            <w:r>
              <w:rPr>
                <w:rFonts w:ascii="仿宋_GB2312" w:hAnsi="仿宋_GB2312" w:cs="仿宋_GB2312" w:eastAsia="仿宋_GB2312"/>
                <w:sz w:val="22"/>
                <w:color w:val="000000"/>
              </w:rPr>
              <w:t>压力测量：炉体、进气口及排气口配备压力传感器，用于压力检测和超压报警。</w:t>
            </w:r>
            <w:r>
              <w:br/>
            </w:r>
            <w:r>
              <w:rPr>
                <w:rFonts w:ascii="仿宋_GB2312" w:hAnsi="仿宋_GB2312" w:cs="仿宋_GB2312" w:eastAsia="仿宋_GB2312"/>
                <w:sz w:val="22"/>
                <w:color w:val="000000"/>
              </w:rPr>
              <w:t xml:space="preserve">2.4.8 </w:t>
            </w:r>
            <w:r>
              <w:rPr>
                <w:rFonts w:ascii="仿宋_GB2312" w:hAnsi="仿宋_GB2312" w:cs="仿宋_GB2312" w:eastAsia="仿宋_GB2312"/>
                <w:sz w:val="22"/>
                <w:color w:val="000000"/>
              </w:rPr>
              <w:t>氧含量监测：排气口设置气体氧含量监测传感器，用于监测置换过程中的气体含氧量。</w:t>
            </w:r>
            <w:r>
              <w:br/>
            </w:r>
            <w:r>
              <w:rPr>
                <w:rFonts w:ascii="仿宋_GB2312" w:hAnsi="仿宋_GB2312" w:cs="仿宋_GB2312" w:eastAsia="仿宋_GB2312"/>
                <w:sz w:val="22"/>
                <w:color w:val="000000"/>
              </w:rPr>
              <w:t xml:space="preserve">2.4.9 </w:t>
            </w:r>
            <w:r>
              <w:rPr>
                <w:rFonts w:ascii="仿宋_GB2312" w:hAnsi="仿宋_GB2312" w:cs="仿宋_GB2312" w:eastAsia="仿宋_GB2312"/>
                <w:sz w:val="22"/>
                <w:color w:val="000000"/>
              </w:rPr>
              <w:t>甲烷流量控制：配置</w:t>
            </w:r>
            <w:r>
              <w:rPr>
                <w:rFonts w:ascii="仿宋_GB2312" w:hAnsi="仿宋_GB2312" w:cs="仿宋_GB2312" w:eastAsia="仿宋_GB2312"/>
                <w:sz w:val="22"/>
                <w:color w:val="000000"/>
              </w:rPr>
              <w:t>150L/min</w:t>
            </w:r>
            <w:r>
              <w:rPr>
                <w:rFonts w:ascii="仿宋_GB2312" w:hAnsi="仿宋_GB2312" w:cs="仿宋_GB2312" w:eastAsia="仿宋_GB2312"/>
                <w:sz w:val="22"/>
                <w:color w:val="000000"/>
              </w:rPr>
              <w:t>甲烷质量流量计。</w:t>
            </w:r>
            <w:r>
              <w:br/>
            </w:r>
            <w:r>
              <w:rPr>
                <w:rFonts w:ascii="仿宋_GB2312" w:hAnsi="仿宋_GB2312" w:cs="仿宋_GB2312" w:eastAsia="仿宋_GB2312"/>
                <w:sz w:val="22"/>
                <w:color w:val="000000"/>
              </w:rPr>
              <w:t xml:space="preserve">2.4.10 </w:t>
            </w:r>
            <w:r>
              <w:rPr>
                <w:rFonts w:ascii="仿宋_GB2312" w:hAnsi="仿宋_GB2312" w:cs="仿宋_GB2312" w:eastAsia="仿宋_GB2312"/>
                <w:sz w:val="22"/>
                <w:color w:val="000000"/>
              </w:rPr>
              <w:t>控制系统：配置触摸屏和</w:t>
            </w:r>
            <w:r>
              <w:rPr>
                <w:rFonts w:ascii="仿宋_GB2312" w:hAnsi="仿宋_GB2312" w:cs="仿宋_GB2312" w:eastAsia="仿宋_GB2312"/>
                <w:sz w:val="22"/>
                <w:color w:val="000000"/>
              </w:rPr>
              <w:t>PLC</w:t>
            </w:r>
            <w:r>
              <w:rPr>
                <w:rFonts w:ascii="仿宋_GB2312" w:hAnsi="仿宋_GB2312" w:cs="仿宋_GB2312" w:eastAsia="仿宋_GB2312"/>
                <w:sz w:val="22"/>
                <w:color w:val="000000"/>
              </w:rPr>
              <w:t>控制器，用于工作控制及工作状态监测。</w:t>
            </w:r>
            <w:r>
              <w:br/>
            </w:r>
            <w:r>
              <w:rPr>
                <w:rFonts w:ascii="仿宋_GB2312" w:hAnsi="仿宋_GB2312" w:cs="仿宋_GB2312" w:eastAsia="仿宋_GB2312"/>
                <w:sz w:val="22"/>
                <w:color w:val="000000"/>
              </w:rPr>
              <w:t xml:space="preserve">2.4.11 </w:t>
            </w:r>
            <w:r>
              <w:rPr>
                <w:rFonts w:ascii="仿宋_GB2312" w:hAnsi="仿宋_GB2312" w:cs="仿宋_GB2312" w:eastAsia="仿宋_GB2312"/>
                <w:sz w:val="22"/>
                <w:color w:val="000000"/>
              </w:rPr>
              <w:t>监测参数：入口温度、入口压力、入口流量、运行功率、加热器内测温点温度、出口温度、出口压力等。</w:t>
            </w:r>
            <w:r>
              <w:br/>
            </w:r>
            <w:r>
              <w:rPr>
                <w:rFonts w:ascii="仿宋_GB2312" w:hAnsi="仿宋_GB2312" w:cs="仿宋_GB2312" w:eastAsia="仿宋_GB2312"/>
                <w:sz w:val="22"/>
                <w:color w:val="000000"/>
              </w:rPr>
              <w:t>2.4.12 PLC</w:t>
            </w:r>
            <w:r>
              <w:rPr>
                <w:rFonts w:ascii="仿宋_GB2312" w:hAnsi="仿宋_GB2312" w:cs="仿宋_GB2312" w:eastAsia="仿宋_GB2312"/>
                <w:sz w:val="22"/>
                <w:color w:val="000000"/>
              </w:rPr>
              <w:t>功能：具备温度、压力等必要参数的测量和显示功能，具有自锁、起动条件检查和防误操作功能。</w:t>
            </w:r>
            <w:r>
              <w:br/>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安全与控制要求</w:t>
            </w:r>
            <w:r>
              <w:br/>
            </w:r>
            <w:r>
              <w:rPr>
                <w:rFonts w:ascii="仿宋_GB2312" w:hAnsi="仿宋_GB2312" w:cs="仿宋_GB2312" w:eastAsia="仿宋_GB2312"/>
                <w:sz w:val="22"/>
                <w:color w:val="000000"/>
              </w:rPr>
              <w:t xml:space="preserve">3.1 </w:t>
            </w:r>
            <w:r>
              <w:rPr>
                <w:rFonts w:ascii="仿宋_GB2312" w:hAnsi="仿宋_GB2312" w:cs="仿宋_GB2312" w:eastAsia="仿宋_GB2312"/>
                <w:sz w:val="22"/>
                <w:color w:val="000000"/>
              </w:rPr>
              <w:t>控制系统具备自锁、起动条件检查和防误操作功能。</w:t>
            </w:r>
            <w:r>
              <w:br/>
            </w:r>
            <w:r>
              <w:rPr>
                <w:rFonts w:ascii="仿宋_GB2312" w:hAnsi="仿宋_GB2312" w:cs="仿宋_GB2312" w:eastAsia="仿宋_GB2312"/>
                <w:sz w:val="22"/>
                <w:color w:val="000000"/>
              </w:rPr>
              <w:t xml:space="preserve">3.2 </w:t>
            </w:r>
            <w:r>
              <w:rPr>
                <w:rFonts w:ascii="仿宋_GB2312" w:hAnsi="仿宋_GB2312" w:cs="仿宋_GB2312" w:eastAsia="仿宋_GB2312"/>
                <w:sz w:val="22"/>
                <w:color w:val="000000"/>
              </w:rPr>
              <w:t>控制系统充分考虑突然停电、超温、超压、冷却水缺水等突发事件，并具备相应的应急安全防护功能。</w:t>
            </w:r>
            <w:r>
              <w:br/>
            </w:r>
            <w:r>
              <w:rPr>
                <w:rFonts w:ascii="仿宋_GB2312" w:hAnsi="仿宋_GB2312" w:cs="仿宋_GB2312" w:eastAsia="仿宋_GB2312"/>
                <w:sz w:val="22"/>
                <w:color w:val="000000"/>
              </w:rPr>
              <w:t xml:space="preserve">3.3 </w:t>
            </w:r>
            <w:r>
              <w:rPr>
                <w:rFonts w:ascii="仿宋_GB2312" w:hAnsi="仿宋_GB2312" w:cs="仿宋_GB2312" w:eastAsia="仿宋_GB2312"/>
                <w:sz w:val="22"/>
                <w:color w:val="000000"/>
              </w:rPr>
              <w:t>配置</w:t>
            </w:r>
            <w:r>
              <w:rPr>
                <w:rFonts w:ascii="仿宋_GB2312" w:hAnsi="仿宋_GB2312" w:cs="仿宋_GB2312" w:eastAsia="仿宋_GB2312"/>
                <w:sz w:val="22"/>
                <w:color w:val="000000"/>
              </w:rPr>
              <w:t>UPS</w:t>
            </w:r>
            <w:r>
              <w:rPr>
                <w:rFonts w:ascii="仿宋_GB2312" w:hAnsi="仿宋_GB2312" w:cs="仿宋_GB2312" w:eastAsia="仿宋_GB2312"/>
                <w:sz w:val="22"/>
                <w:color w:val="000000"/>
              </w:rPr>
              <w:t>电源给控制系统供电，确保停电后系统控制部分仍可正常运行。</w:t>
            </w:r>
            <w:r>
              <w:br/>
            </w:r>
            <w:r>
              <w:rPr>
                <w:rFonts w:ascii="仿宋_GB2312" w:hAnsi="仿宋_GB2312" w:cs="仿宋_GB2312" w:eastAsia="仿宋_GB2312"/>
                <w:sz w:val="22"/>
                <w:color w:val="000000"/>
              </w:rPr>
              <w:t xml:space="preserve">3.4 </w:t>
            </w:r>
            <w:r>
              <w:rPr>
                <w:rFonts w:ascii="仿宋_GB2312" w:hAnsi="仿宋_GB2312" w:cs="仿宋_GB2312" w:eastAsia="仿宋_GB2312"/>
                <w:sz w:val="22"/>
                <w:color w:val="000000"/>
              </w:rPr>
              <w:t>控制软件具备完善的报警及自锁功能，保障设备及人员安全。</w:t>
            </w:r>
            <w:r>
              <w:br/>
            </w:r>
            <w:r>
              <w:rPr>
                <w:rFonts w:ascii="仿宋_GB2312" w:hAnsi="仿宋_GB2312" w:cs="仿宋_GB2312" w:eastAsia="仿宋_GB2312"/>
                <w:sz w:val="22"/>
                <w:color w:val="000000"/>
              </w:rPr>
              <w:t xml:space="preserve">3.5 </w:t>
            </w:r>
            <w:r>
              <w:rPr>
                <w:rFonts w:ascii="仿宋_GB2312" w:hAnsi="仿宋_GB2312" w:cs="仿宋_GB2312" w:eastAsia="仿宋_GB2312"/>
                <w:sz w:val="22"/>
                <w:color w:val="000000"/>
              </w:rPr>
              <w:t>炉体底部设置漏水检测装置，用于监测冷却水泄漏。</w:t>
            </w:r>
            <w:r>
              <w:br/>
            </w:r>
            <w:r>
              <w:rPr>
                <w:rFonts w:ascii="仿宋_GB2312" w:hAnsi="仿宋_GB2312" w:cs="仿宋_GB2312" w:eastAsia="仿宋_GB2312"/>
                <w:sz w:val="22"/>
                <w:color w:val="000000"/>
              </w:rPr>
              <w:t xml:space="preserve">3.6 </w:t>
            </w:r>
            <w:r>
              <w:rPr>
                <w:rFonts w:ascii="仿宋_GB2312" w:hAnsi="仿宋_GB2312" w:cs="仿宋_GB2312" w:eastAsia="仿宋_GB2312"/>
                <w:sz w:val="22"/>
                <w:color w:val="000000"/>
              </w:rPr>
              <w:t>各回水支路设置温度流量传感器，负责流量和水温超温报警。</w:t>
            </w:r>
            <w:r>
              <w:br/>
            </w:r>
            <w:r>
              <w:rPr>
                <w:rFonts w:ascii="仿宋_GB2312" w:hAnsi="仿宋_GB2312" w:cs="仿宋_GB2312" w:eastAsia="仿宋_GB2312"/>
                <w:sz w:val="22"/>
                <w:color w:val="000000"/>
              </w:rPr>
              <w:t xml:space="preserve">3.7 </w:t>
            </w:r>
            <w:r>
              <w:rPr>
                <w:rFonts w:ascii="仿宋_GB2312" w:hAnsi="仿宋_GB2312" w:cs="仿宋_GB2312" w:eastAsia="仿宋_GB2312"/>
                <w:sz w:val="22"/>
                <w:color w:val="000000"/>
              </w:rPr>
              <w:t>总进水管水压表负责欠压报警和加热互锁。</w:t>
            </w:r>
            <w:r>
              <w:br/>
            </w:r>
            <w:r>
              <w:rPr>
                <w:rFonts w:ascii="仿宋_GB2312" w:hAnsi="仿宋_GB2312" w:cs="仿宋_GB2312" w:eastAsia="仿宋_GB2312"/>
                <w:sz w:val="22"/>
                <w:color w:val="000000"/>
              </w:rPr>
              <w:t xml:space="preserve">3.8 </w:t>
            </w:r>
            <w:r>
              <w:rPr>
                <w:rFonts w:ascii="仿宋_GB2312" w:hAnsi="仿宋_GB2312" w:cs="仿宋_GB2312" w:eastAsia="仿宋_GB2312"/>
                <w:sz w:val="22"/>
                <w:color w:val="000000"/>
              </w:rPr>
              <w:t>炉体、进气口及排气口配备压力传感器，用于压力检测和超压报警。</w:t>
            </w:r>
            <w:r>
              <w:br/>
            </w:r>
            <w:r>
              <w:rPr>
                <w:rFonts w:ascii="仿宋_GB2312" w:hAnsi="仿宋_GB2312" w:cs="仿宋_GB2312" w:eastAsia="仿宋_GB2312"/>
                <w:sz w:val="22"/>
                <w:color w:val="000000"/>
              </w:rPr>
              <w:t xml:space="preserve">3.9 </w:t>
            </w:r>
            <w:r>
              <w:rPr>
                <w:rFonts w:ascii="仿宋_GB2312" w:hAnsi="仿宋_GB2312" w:cs="仿宋_GB2312" w:eastAsia="仿宋_GB2312"/>
                <w:sz w:val="22"/>
                <w:color w:val="000000"/>
              </w:rPr>
              <w:t>排气口设置氧含量监测传感器，用于监测置换过程中的气体含氧量。</w:t>
            </w:r>
            <w:r>
              <w:br/>
            </w:r>
            <w:r>
              <w:rPr>
                <w:rFonts w:ascii="仿宋_GB2312" w:hAnsi="仿宋_GB2312" w:cs="仿宋_GB2312" w:eastAsia="仿宋_GB2312"/>
                <w:sz w:val="22"/>
                <w:color w:val="000000"/>
              </w:rPr>
              <w:t xml:space="preserve">3.10 </w:t>
            </w:r>
            <w:r>
              <w:rPr>
                <w:rFonts w:ascii="仿宋_GB2312" w:hAnsi="仿宋_GB2312" w:cs="仿宋_GB2312" w:eastAsia="仿宋_GB2312"/>
                <w:sz w:val="22"/>
                <w:color w:val="000000"/>
              </w:rPr>
              <w:t>甲烷管路配置压力传感器，用于设备安全互锁。</w:t>
            </w:r>
            <w:r>
              <w:br/>
            </w:r>
            <w:r>
              <w:rPr>
                <w:rFonts w:ascii="仿宋_GB2312" w:hAnsi="仿宋_GB2312" w:cs="仿宋_GB2312" w:eastAsia="仿宋_GB2312"/>
                <w:sz w:val="22"/>
                <w:color w:val="000000"/>
              </w:rPr>
              <w:t xml:space="preserve">3.11 </w:t>
            </w:r>
            <w:r>
              <w:rPr>
                <w:rFonts w:ascii="仿宋_GB2312" w:hAnsi="仿宋_GB2312" w:cs="仿宋_GB2312" w:eastAsia="仿宋_GB2312"/>
                <w:sz w:val="22"/>
                <w:color w:val="000000"/>
              </w:rPr>
              <w:t>炉体顶部配置安全阀和自动泄压阀。</w:t>
            </w:r>
            <w:r>
              <w:br/>
            </w:r>
            <w:r>
              <w:rPr>
                <w:rFonts w:ascii="仿宋_GB2312" w:hAnsi="仿宋_GB2312" w:cs="仿宋_GB2312" w:eastAsia="仿宋_GB2312"/>
                <w:sz w:val="22"/>
                <w:color w:val="000000"/>
              </w:rPr>
              <w:t xml:space="preserve">3.12 </w:t>
            </w:r>
            <w:r>
              <w:rPr>
                <w:rFonts w:ascii="仿宋_GB2312" w:hAnsi="仿宋_GB2312" w:cs="仿宋_GB2312" w:eastAsia="仿宋_GB2312"/>
                <w:sz w:val="22"/>
                <w:color w:val="000000"/>
              </w:rPr>
              <w:t>高温管道承压层采用双层水冷夹套结构，确保外表面温度不超过</w:t>
            </w:r>
            <w:r>
              <w:rPr>
                <w:rFonts w:ascii="仿宋_GB2312" w:hAnsi="仿宋_GB2312" w:cs="仿宋_GB2312" w:eastAsia="仿宋_GB2312"/>
                <w:sz w:val="22"/>
                <w:color w:val="000000"/>
              </w:rPr>
              <w:t>60℃</w:t>
            </w:r>
            <w:r>
              <w:rPr>
                <w:rFonts w:ascii="仿宋_GB2312" w:hAnsi="仿宋_GB2312" w:cs="仿宋_GB2312" w:eastAsia="仿宋_GB2312"/>
                <w:sz w:val="22"/>
                <w:color w:val="000000"/>
              </w:rPr>
              <w:t>，防止人员烫伤。</w:t>
            </w:r>
            <w:r>
              <w:br/>
            </w:r>
            <w:r>
              <w:rPr>
                <w:rFonts w:ascii="仿宋_GB2312" w:hAnsi="仿宋_GB2312" w:cs="仿宋_GB2312" w:eastAsia="仿宋_GB2312"/>
                <w:sz w:val="22"/>
                <w:color w:val="000000"/>
              </w:rPr>
              <w:t xml:space="preserve">3.13 </w:t>
            </w:r>
            <w:r>
              <w:rPr>
                <w:rFonts w:ascii="仿宋_GB2312" w:hAnsi="仿宋_GB2312" w:cs="仿宋_GB2312" w:eastAsia="仿宋_GB2312"/>
                <w:sz w:val="22"/>
                <w:color w:val="000000"/>
              </w:rPr>
              <w:t>线圈焊接完成后进行无损检测和水压试验。</w:t>
            </w:r>
            <w:r>
              <w:br/>
            </w:r>
            <w:r>
              <w:rPr>
                <w:rFonts w:ascii="仿宋_GB2312" w:hAnsi="仿宋_GB2312" w:cs="仿宋_GB2312" w:eastAsia="仿宋_GB2312"/>
                <w:sz w:val="22"/>
                <w:color w:val="000000"/>
              </w:rPr>
              <w:t xml:space="preserve">3.14 </w:t>
            </w:r>
            <w:r>
              <w:rPr>
                <w:rFonts w:ascii="仿宋_GB2312" w:hAnsi="仿宋_GB2312" w:cs="仿宋_GB2312" w:eastAsia="仿宋_GB2312"/>
                <w:sz w:val="22"/>
                <w:color w:val="000000"/>
              </w:rPr>
              <w:t>感应线圈采用瓷绝缘层</w:t>
            </w:r>
            <w:r>
              <w:rPr>
                <w:rFonts w:ascii="仿宋_GB2312" w:hAnsi="仿宋_GB2312" w:cs="仿宋_GB2312" w:eastAsia="仿宋_GB2312"/>
                <w:sz w:val="22"/>
                <w:color w:val="000000"/>
              </w:rPr>
              <w:t>+</w:t>
            </w:r>
            <w:r>
              <w:rPr>
                <w:rFonts w:ascii="仿宋_GB2312" w:hAnsi="仿宋_GB2312" w:cs="仿宋_GB2312" w:eastAsia="仿宋_GB2312"/>
                <w:sz w:val="22"/>
                <w:color w:val="000000"/>
              </w:rPr>
              <w:t>云母带包覆</w:t>
            </w:r>
            <w:r>
              <w:rPr>
                <w:rFonts w:ascii="仿宋_GB2312" w:hAnsi="仿宋_GB2312" w:cs="仿宋_GB2312" w:eastAsia="仿宋_GB2312"/>
                <w:sz w:val="22"/>
                <w:color w:val="000000"/>
              </w:rPr>
              <w:t>+</w:t>
            </w:r>
            <w:r>
              <w:rPr>
                <w:rFonts w:ascii="仿宋_GB2312" w:hAnsi="仿宋_GB2312" w:cs="仿宋_GB2312" w:eastAsia="仿宋_GB2312"/>
                <w:sz w:val="22"/>
                <w:color w:val="000000"/>
              </w:rPr>
              <w:t>陶瓷封装方案，提升绝缘能力并保护线圈主体。</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集成化等离子体反应系统</w:t>
            </w:r>
          </w:p>
        </w:tc>
        <w:tc>
          <w:tcPr>
            <w:tcW w:type="dxa" w:w="2076"/>
          </w:tcPr>
          <w:p>
            <w:pPr>
              <w:pStyle w:val="null5"/>
              <w:jc w:val="left"/>
            </w:pPr>
            <w:r>
              <w:rPr>
                <w:rFonts w:ascii="仿宋_GB2312" w:hAnsi="仿宋_GB2312" w:cs="仿宋_GB2312" w:eastAsia="仿宋_GB2312"/>
                <w:sz w:val="22"/>
                <w:color w:val="000000"/>
              </w:rPr>
              <w:t>集成化等离子体反应系统</w:t>
            </w:r>
            <w:r>
              <w:rPr>
                <w:rFonts w:ascii="仿宋_GB2312" w:hAnsi="仿宋_GB2312" w:cs="仿宋_GB2312" w:eastAsia="仿宋_GB2312"/>
                <w:sz w:val="22"/>
                <w:color w:val="000000"/>
              </w:rPr>
              <w:t>数量：</w:t>
            </w:r>
            <w:r>
              <w:rPr>
                <w:rFonts w:ascii="仿宋_GB2312" w:hAnsi="仿宋_GB2312" w:cs="仿宋_GB2312" w:eastAsia="仿宋_GB2312"/>
                <w:sz w:val="22"/>
                <w:color w:val="000000"/>
              </w:rPr>
              <w:t>1</w:t>
            </w:r>
            <w:r>
              <w:rPr>
                <w:rFonts w:ascii="仿宋_GB2312" w:hAnsi="仿宋_GB2312" w:cs="仿宋_GB2312" w:eastAsia="仿宋_GB2312"/>
                <w:sz w:val="22"/>
                <w:color w:val="000000"/>
              </w:rPr>
              <w:t>台</w:t>
            </w:r>
          </w:p>
          <w:p>
            <w:pPr>
              <w:pStyle w:val="null5"/>
              <w:jc w:val="left"/>
            </w:pPr>
            <w:r>
              <w:rPr>
                <w:rFonts w:ascii="仿宋_GB2312" w:hAnsi="仿宋_GB2312" w:cs="仿宋_GB2312" w:eastAsia="仿宋_GB2312"/>
                <w:sz w:val="22"/>
                <w:color w:val="000000"/>
              </w:rPr>
              <w:t xml:space="preserve">1 </w:t>
            </w:r>
            <w:r>
              <w:rPr>
                <w:rFonts w:ascii="仿宋_GB2312" w:hAnsi="仿宋_GB2312" w:cs="仿宋_GB2312" w:eastAsia="仿宋_GB2312"/>
                <w:sz w:val="22"/>
                <w:color w:val="000000"/>
              </w:rPr>
              <w:t>基础性能参数</w:t>
            </w:r>
            <w:r>
              <w:br/>
            </w:r>
            <w:r>
              <w:rPr>
                <w:rFonts w:ascii="仿宋_GB2312" w:hAnsi="仿宋_GB2312" w:cs="仿宋_GB2312" w:eastAsia="仿宋_GB2312"/>
                <w:sz w:val="22"/>
                <w:color w:val="000000"/>
              </w:rPr>
              <w:t xml:space="preserve">1.1 </w:t>
            </w:r>
            <w:r>
              <w:rPr>
                <w:rFonts w:ascii="仿宋_GB2312" w:hAnsi="仿宋_GB2312" w:cs="仿宋_GB2312" w:eastAsia="仿宋_GB2312"/>
                <w:sz w:val="22"/>
                <w:color w:val="000000"/>
              </w:rPr>
              <w:t>等离子体输出功率：额定最大功率</w:t>
            </w:r>
            <w:r>
              <w:rPr>
                <w:rFonts w:ascii="仿宋_GB2312" w:hAnsi="仿宋_GB2312" w:cs="仿宋_GB2312" w:eastAsia="仿宋_GB2312"/>
                <w:sz w:val="22"/>
                <w:color w:val="000000"/>
              </w:rPr>
              <w:t>30kW</w:t>
            </w:r>
            <w:r>
              <w:rPr>
                <w:rFonts w:ascii="仿宋_GB2312" w:hAnsi="仿宋_GB2312" w:cs="仿宋_GB2312" w:eastAsia="仿宋_GB2312"/>
                <w:sz w:val="22"/>
                <w:color w:val="000000"/>
              </w:rPr>
              <w:t>，实际功率可调。</w:t>
            </w:r>
            <w:r>
              <w:br/>
            </w:r>
            <w:r>
              <w:rPr>
                <w:rFonts w:ascii="仿宋_GB2312" w:hAnsi="仿宋_GB2312" w:cs="仿宋_GB2312" w:eastAsia="仿宋_GB2312"/>
                <w:sz w:val="22"/>
                <w:color w:val="000000"/>
              </w:rPr>
              <w:t xml:space="preserve">1.2 </w:t>
            </w:r>
            <w:r>
              <w:rPr>
                <w:rFonts w:ascii="仿宋_GB2312" w:hAnsi="仿宋_GB2312" w:cs="仿宋_GB2312" w:eastAsia="仿宋_GB2312"/>
                <w:sz w:val="22"/>
                <w:color w:val="000000"/>
              </w:rPr>
              <w:t>电源额定容量：</w:t>
            </w:r>
            <w:r>
              <w:rPr>
                <w:rFonts w:ascii="仿宋_GB2312" w:hAnsi="仿宋_GB2312" w:cs="仿宋_GB2312" w:eastAsia="仿宋_GB2312"/>
                <w:sz w:val="22"/>
                <w:color w:val="000000"/>
              </w:rPr>
              <w:t>40kVA</w:t>
            </w:r>
            <w:r>
              <w:rPr>
                <w:rFonts w:ascii="仿宋_GB2312" w:hAnsi="仿宋_GB2312" w:cs="仿宋_GB2312" w:eastAsia="仿宋_GB2312"/>
                <w:sz w:val="22"/>
                <w:color w:val="000000"/>
              </w:rPr>
              <w:t>。</w:t>
            </w:r>
            <w:r>
              <w:rPr>
                <w:rFonts w:ascii="仿宋_GB2312" w:hAnsi="仿宋_GB2312" w:cs="仿宋_GB2312" w:eastAsia="仿宋_GB2312"/>
                <w:sz w:val="22"/>
                <w:color w:val="000000"/>
              </w:rPr>
              <w:t>(不含风机、水泵、制冷等辅助设备)</w:t>
            </w:r>
            <w:r>
              <w:br/>
            </w:r>
            <w:r>
              <w:rPr>
                <w:rFonts w:ascii="仿宋_GB2312" w:hAnsi="仿宋_GB2312" w:cs="仿宋_GB2312" w:eastAsia="仿宋_GB2312"/>
                <w:sz w:val="22"/>
                <w:color w:val="000000"/>
              </w:rPr>
              <w:t xml:space="preserve">1.3 </w:t>
            </w:r>
            <w:r>
              <w:rPr>
                <w:rFonts w:ascii="仿宋_GB2312" w:hAnsi="仿宋_GB2312" w:cs="仿宋_GB2312" w:eastAsia="仿宋_GB2312"/>
                <w:sz w:val="22"/>
                <w:color w:val="000000"/>
              </w:rPr>
              <w:t>等离子体火焰核心温度：</w:t>
            </w:r>
            <w:r>
              <w:rPr>
                <w:rFonts w:ascii="仿宋_GB2312" w:hAnsi="仿宋_GB2312" w:cs="仿宋_GB2312" w:eastAsia="仿宋_GB2312"/>
                <w:sz w:val="22"/>
                <w:color w:val="000000"/>
              </w:rPr>
              <w:t>≥23,000K</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1.4 </w:t>
            </w:r>
            <w:r>
              <w:rPr>
                <w:rFonts w:ascii="仿宋_GB2312" w:hAnsi="仿宋_GB2312" w:cs="仿宋_GB2312" w:eastAsia="仿宋_GB2312"/>
                <w:sz w:val="22"/>
                <w:color w:val="000000"/>
              </w:rPr>
              <w:t>等离子体火焰平均温度：</w:t>
            </w:r>
            <w:r>
              <w:rPr>
                <w:rFonts w:ascii="仿宋_GB2312" w:hAnsi="仿宋_GB2312" w:cs="仿宋_GB2312" w:eastAsia="仿宋_GB2312"/>
                <w:sz w:val="22"/>
                <w:color w:val="000000"/>
              </w:rPr>
              <w:t>≥5,000K</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1.5 </w:t>
            </w:r>
            <w:r>
              <w:rPr>
                <w:rFonts w:ascii="仿宋_GB2312" w:hAnsi="仿宋_GB2312" w:cs="仿宋_GB2312" w:eastAsia="仿宋_GB2312"/>
                <w:sz w:val="22"/>
                <w:color w:val="000000"/>
              </w:rPr>
              <w:t>反应区间温度：</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color w:val="000000"/>
              </w:rPr>
              <w:t>2000℃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1.6 </w:t>
            </w:r>
            <w:r>
              <w:rPr>
                <w:rFonts w:ascii="仿宋_GB2312" w:hAnsi="仿宋_GB2312" w:cs="仿宋_GB2312" w:eastAsia="仿宋_GB2312"/>
                <w:sz w:val="22"/>
                <w:color w:val="000000"/>
              </w:rPr>
              <w:t>气流方式：层流。</w:t>
            </w:r>
            <w:r>
              <w:br/>
            </w:r>
            <w:r>
              <w:rPr>
                <w:rFonts w:ascii="仿宋_GB2312" w:hAnsi="仿宋_GB2312" w:cs="仿宋_GB2312" w:eastAsia="仿宋_GB2312"/>
                <w:sz w:val="22"/>
                <w:color w:val="000000"/>
              </w:rPr>
              <w:t xml:space="preserve">1.7 </w:t>
            </w:r>
            <w:r>
              <w:rPr>
                <w:rFonts w:ascii="仿宋_GB2312" w:hAnsi="仿宋_GB2312" w:cs="仿宋_GB2312" w:eastAsia="仿宋_GB2312"/>
                <w:sz w:val="22"/>
                <w:color w:val="000000"/>
              </w:rPr>
              <w:t>目标气体：天然气（主要成分甲烷）</w:t>
            </w:r>
            <w:r>
              <w:br/>
            </w:r>
            <w:r>
              <w:rPr>
                <w:rFonts w:ascii="仿宋_GB2312" w:hAnsi="仿宋_GB2312" w:cs="仿宋_GB2312" w:eastAsia="仿宋_GB2312"/>
                <w:sz w:val="22"/>
                <w:color w:val="000000"/>
              </w:rPr>
              <w:t xml:space="preserve">1.8 </w:t>
            </w:r>
            <w:r>
              <w:rPr>
                <w:rFonts w:ascii="仿宋_GB2312" w:hAnsi="仿宋_GB2312" w:cs="仿宋_GB2312" w:eastAsia="仿宋_GB2312"/>
                <w:sz w:val="22"/>
                <w:color w:val="000000"/>
              </w:rPr>
              <w:t>工作气体：氮气、氩气。</w:t>
            </w:r>
            <w:r>
              <w:br/>
            </w:r>
            <w:r>
              <w:rPr>
                <w:rFonts w:ascii="仿宋_GB2312" w:hAnsi="仿宋_GB2312" w:cs="仿宋_GB2312" w:eastAsia="仿宋_GB2312"/>
                <w:sz w:val="22"/>
                <w:color w:val="000000"/>
              </w:rPr>
              <w:t xml:space="preserve">1.9 </w:t>
            </w:r>
            <w:r>
              <w:rPr>
                <w:rFonts w:ascii="仿宋_GB2312" w:hAnsi="仿宋_GB2312" w:cs="仿宋_GB2312" w:eastAsia="仿宋_GB2312"/>
                <w:sz w:val="22"/>
                <w:color w:val="000000"/>
              </w:rPr>
              <w:t>天然气处理量：</w:t>
            </w:r>
            <w:r>
              <w:rPr>
                <w:rFonts w:ascii="仿宋_GB2312" w:hAnsi="仿宋_GB2312" w:cs="仿宋_GB2312" w:eastAsia="仿宋_GB2312"/>
                <w:sz w:val="22"/>
                <w:color w:val="000000"/>
              </w:rPr>
              <w:t>1~5 Nm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/h</w:t>
            </w:r>
            <w:r>
              <w:br/>
            </w:r>
            <w:r>
              <w:rPr>
                <w:rFonts w:ascii="仿宋_GB2312" w:hAnsi="仿宋_GB2312" w:cs="仿宋_GB2312" w:eastAsia="仿宋_GB2312"/>
                <w:sz w:val="22"/>
                <w:color w:val="000000"/>
              </w:rPr>
              <w:t xml:space="preserve">1.10 </w:t>
            </w:r>
            <w:r>
              <w:rPr>
                <w:rFonts w:ascii="仿宋_GB2312" w:hAnsi="仿宋_GB2312" w:cs="仿宋_GB2312" w:eastAsia="仿宋_GB2312"/>
                <w:sz w:val="22"/>
                <w:color w:val="000000"/>
              </w:rPr>
              <w:t>工作（载气）气体流量范围：</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color w:val="000000"/>
              </w:rPr>
              <w:t>8 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/h</w:t>
            </w:r>
            <w:r>
              <w:rPr>
                <w:rFonts w:ascii="仿宋_GB2312" w:hAnsi="仿宋_GB2312" w:cs="仿宋_GB2312" w:eastAsia="仿宋_GB2312"/>
                <w:sz w:val="22"/>
                <w:color w:val="000000"/>
              </w:rPr>
              <w:t>，可调。</w:t>
            </w:r>
            <w:r>
              <w:br/>
            </w:r>
            <w:r>
              <w:rPr>
                <w:rFonts w:ascii="仿宋_GB2312" w:hAnsi="仿宋_GB2312" w:cs="仿宋_GB2312" w:eastAsia="仿宋_GB2312"/>
                <w:sz w:val="22"/>
                <w:color w:val="000000"/>
              </w:rPr>
              <w:t xml:space="preserve">1.11 </w:t>
            </w:r>
            <w:r>
              <w:rPr>
                <w:rFonts w:ascii="仿宋_GB2312" w:hAnsi="仿宋_GB2312" w:cs="仿宋_GB2312" w:eastAsia="仿宋_GB2312"/>
                <w:sz w:val="22"/>
                <w:color w:val="000000"/>
              </w:rPr>
              <w:t>工作模式：</w:t>
            </w:r>
            <w:r>
              <w:rPr>
                <w:rFonts w:ascii="仿宋_GB2312" w:hAnsi="仿宋_GB2312" w:cs="仿宋_GB2312" w:eastAsia="仿宋_GB2312"/>
                <w:sz w:val="22"/>
                <w:color w:val="000000"/>
              </w:rPr>
              <w:t>100%</w:t>
            </w:r>
            <w:r>
              <w:rPr>
                <w:rFonts w:ascii="仿宋_GB2312" w:hAnsi="仿宋_GB2312" w:cs="仿宋_GB2312" w:eastAsia="仿宋_GB2312"/>
                <w:sz w:val="22"/>
                <w:color w:val="000000"/>
              </w:rPr>
              <w:t>负载周期连续工作。</w:t>
            </w:r>
            <w:r>
              <w:br/>
            </w:r>
            <w:r>
              <w:rPr>
                <w:rFonts w:ascii="仿宋_GB2312" w:hAnsi="仿宋_GB2312" w:cs="仿宋_GB2312" w:eastAsia="仿宋_GB2312"/>
                <w:sz w:val="22"/>
                <w:color w:val="000000"/>
              </w:rPr>
              <w:t xml:space="preserve">1.12 </w:t>
            </w:r>
            <w:r>
              <w:rPr>
                <w:rFonts w:ascii="仿宋_GB2312" w:hAnsi="仿宋_GB2312" w:cs="仿宋_GB2312" w:eastAsia="仿宋_GB2312"/>
                <w:sz w:val="22"/>
                <w:color w:val="000000"/>
              </w:rPr>
              <w:t>长期稳定性：支持</w:t>
            </w:r>
            <w:r>
              <w:rPr>
                <w:rFonts w:ascii="仿宋_GB2312" w:hAnsi="仿宋_GB2312" w:cs="仿宋_GB2312" w:eastAsia="仿宋_GB2312"/>
                <w:sz w:val="22"/>
                <w:color w:val="000000"/>
              </w:rPr>
              <w:t>24</w:t>
            </w:r>
            <w:r>
              <w:rPr>
                <w:rFonts w:ascii="仿宋_GB2312" w:hAnsi="仿宋_GB2312" w:cs="仿宋_GB2312" w:eastAsia="仿宋_GB2312"/>
                <w:sz w:val="22"/>
                <w:color w:val="000000"/>
              </w:rPr>
              <w:t>小时连续工作。</w:t>
            </w:r>
            <w:r>
              <w:br/>
            </w:r>
            <w:r>
              <w:rPr>
                <w:rFonts w:ascii="仿宋_GB2312" w:hAnsi="仿宋_GB2312" w:cs="仿宋_GB2312" w:eastAsia="仿宋_GB2312"/>
                <w:sz w:val="22"/>
                <w:color w:val="000000"/>
              </w:rPr>
              <w:t xml:space="preserve">1.13 </w:t>
            </w:r>
            <w:r>
              <w:rPr>
                <w:rFonts w:ascii="仿宋_GB2312" w:hAnsi="仿宋_GB2312" w:cs="仿宋_GB2312" w:eastAsia="仿宋_GB2312"/>
                <w:sz w:val="22"/>
                <w:color w:val="000000"/>
              </w:rPr>
              <w:t>综合效率：</w:t>
            </w:r>
            <w:r>
              <w:rPr>
                <w:rFonts w:ascii="仿宋_GB2312" w:hAnsi="仿宋_GB2312" w:cs="仿宋_GB2312" w:eastAsia="仿宋_GB2312"/>
                <w:sz w:val="22"/>
                <w:color w:val="000000"/>
              </w:rPr>
              <w:t>≥80%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1.14 </w:t>
            </w:r>
            <w:r>
              <w:rPr>
                <w:rFonts w:ascii="仿宋_GB2312" w:hAnsi="仿宋_GB2312" w:cs="仿宋_GB2312" w:eastAsia="仿宋_GB2312"/>
                <w:sz w:val="22"/>
                <w:color w:val="000000"/>
              </w:rPr>
              <w:t>冷却方式：外循环水冷（去离子冷却循环水）。</w:t>
            </w:r>
            <w:r>
              <w:br/>
            </w:r>
            <w:r>
              <w:rPr>
                <w:rFonts w:ascii="仿宋_GB2312" w:hAnsi="仿宋_GB2312" w:cs="仿宋_GB2312" w:eastAsia="仿宋_GB2312"/>
                <w:sz w:val="22"/>
                <w:color w:val="000000"/>
              </w:rPr>
              <w:t xml:space="preserve">1.15 </w:t>
            </w:r>
            <w:r>
              <w:rPr>
                <w:rFonts w:ascii="仿宋_GB2312" w:hAnsi="仿宋_GB2312" w:cs="仿宋_GB2312" w:eastAsia="仿宋_GB2312"/>
                <w:sz w:val="22"/>
                <w:color w:val="000000"/>
              </w:rPr>
              <w:t>电极寿命：惰性气体工况下</w:t>
            </w:r>
            <w:r>
              <w:rPr>
                <w:rFonts w:ascii="仿宋_GB2312" w:hAnsi="仿宋_GB2312" w:cs="仿宋_GB2312" w:eastAsia="仿宋_GB2312"/>
                <w:sz w:val="22"/>
                <w:color w:val="000000"/>
              </w:rPr>
              <w:t>≥400</w:t>
            </w:r>
            <w:r>
              <w:rPr>
                <w:rFonts w:ascii="仿宋_GB2312" w:hAnsi="仿宋_GB2312" w:cs="仿宋_GB2312" w:eastAsia="仿宋_GB2312"/>
                <w:sz w:val="22"/>
                <w:color w:val="000000"/>
              </w:rPr>
              <w:t>小时。</w:t>
            </w:r>
            <w:r>
              <w:br/>
            </w:r>
            <w:r>
              <w:rPr>
                <w:rFonts w:ascii="仿宋_GB2312" w:hAnsi="仿宋_GB2312" w:cs="仿宋_GB2312" w:eastAsia="仿宋_GB2312"/>
                <w:sz w:val="22"/>
                <w:color w:val="000000"/>
              </w:rPr>
              <w:t xml:space="preserve">1.16 </w:t>
            </w:r>
            <w:r>
              <w:rPr>
                <w:rFonts w:ascii="仿宋_GB2312" w:hAnsi="仿宋_GB2312" w:cs="仿宋_GB2312" w:eastAsia="仿宋_GB2312"/>
                <w:sz w:val="22"/>
                <w:color w:val="000000"/>
              </w:rPr>
              <w:t>载气气源及管路：流量</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color w:val="000000"/>
              </w:rPr>
              <w:t>8m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/h</w:t>
            </w:r>
            <w:r>
              <w:rPr>
                <w:rFonts w:ascii="仿宋_GB2312" w:hAnsi="仿宋_GB2312" w:cs="仿宋_GB2312" w:eastAsia="仿宋_GB2312"/>
                <w:sz w:val="22"/>
                <w:color w:val="000000"/>
              </w:rPr>
              <w:t>，压力</w:t>
            </w:r>
            <w:r>
              <w:rPr>
                <w:rFonts w:ascii="仿宋_GB2312" w:hAnsi="仿宋_GB2312" w:cs="仿宋_GB2312" w:eastAsia="仿宋_GB2312"/>
                <w:sz w:val="22"/>
                <w:color w:val="000000"/>
              </w:rPr>
              <w:t>0.6MPa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1.17 </w:t>
            </w:r>
            <w:r>
              <w:rPr>
                <w:rFonts w:ascii="仿宋_GB2312" w:hAnsi="仿宋_GB2312" w:cs="仿宋_GB2312" w:eastAsia="仿宋_GB2312"/>
                <w:sz w:val="22"/>
                <w:color w:val="000000"/>
              </w:rPr>
              <w:t>去离子水及循环制冷系统：流量</w:t>
            </w:r>
            <w:r>
              <w:rPr>
                <w:rFonts w:ascii="仿宋_GB2312" w:hAnsi="仿宋_GB2312" w:cs="仿宋_GB2312" w:eastAsia="仿宋_GB2312"/>
                <w:sz w:val="22"/>
                <w:color w:val="000000"/>
              </w:rPr>
              <w:t>≥1m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/h</w:t>
            </w:r>
            <w:r>
              <w:rPr>
                <w:rFonts w:ascii="仿宋_GB2312" w:hAnsi="仿宋_GB2312" w:cs="仿宋_GB2312" w:eastAsia="仿宋_GB2312"/>
                <w:sz w:val="22"/>
                <w:color w:val="000000"/>
              </w:rPr>
              <w:t>，进水温度</w:t>
            </w:r>
            <w:r>
              <w:rPr>
                <w:rFonts w:ascii="仿宋_GB2312" w:hAnsi="仿宋_GB2312" w:cs="仿宋_GB2312" w:eastAsia="仿宋_GB2312"/>
                <w:sz w:val="22"/>
                <w:color w:val="000000"/>
              </w:rPr>
              <w:t>≤20℃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1.18 </w:t>
            </w:r>
            <w:r>
              <w:rPr>
                <w:rFonts w:ascii="仿宋_GB2312" w:hAnsi="仿宋_GB2312" w:cs="仿宋_GB2312" w:eastAsia="仿宋_GB2312"/>
                <w:sz w:val="22"/>
                <w:color w:val="000000"/>
              </w:rPr>
              <w:t>通风排气系统：最小排风量</w:t>
            </w:r>
            <w:r>
              <w:rPr>
                <w:rFonts w:ascii="仿宋_GB2312" w:hAnsi="仿宋_GB2312" w:cs="仿宋_GB2312" w:eastAsia="仿宋_GB2312"/>
                <w:sz w:val="22"/>
                <w:color w:val="000000"/>
              </w:rPr>
              <w:t>≥2.5m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/min</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 </w:t>
            </w:r>
            <w:r>
              <w:rPr>
                <w:rFonts w:ascii="仿宋_GB2312" w:hAnsi="仿宋_GB2312" w:cs="仿宋_GB2312" w:eastAsia="仿宋_GB2312"/>
                <w:sz w:val="22"/>
                <w:color w:val="000000"/>
              </w:rPr>
              <w:t>主要结构与系统组成</w:t>
            </w:r>
            <w:r>
              <w:br/>
            </w:r>
            <w:r>
              <w:rPr>
                <w:rFonts w:ascii="仿宋_GB2312" w:hAnsi="仿宋_GB2312" w:cs="仿宋_GB2312" w:eastAsia="仿宋_GB2312"/>
                <w:sz w:val="22"/>
                <w:color w:val="000000"/>
              </w:rPr>
              <w:t xml:space="preserve">2.1 </w:t>
            </w:r>
            <w:r>
              <w:rPr>
                <w:rFonts w:ascii="仿宋_GB2312" w:hAnsi="仿宋_GB2312" w:cs="仿宋_GB2312" w:eastAsia="仿宋_GB2312"/>
                <w:sz w:val="22"/>
                <w:color w:val="000000"/>
              </w:rPr>
              <w:t>系统主要由等离子体炬、等离子体电源系统、反应炉体装置、定制化工控设备及柜体、原料气输入及计量系统、辅助设备、随机备件工具和技术资料组成。</w:t>
            </w:r>
            <w:r>
              <w:br/>
            </w:r>
            <w:r>
              <w:rPr>
                <w:rFonts w:ascii="仿宋_GB2312" w:hAnsi="仿宋_GB2312" w:cs="仿宋_GB2312" w:eastAsia="仿宋_GB2312"/>
                <w:sz w:val="22"/>
                <w:color w:val="000000"/>
              </w:rPr>
              <w:t xml:space="preserve">2.2 </w:t>
            </w:r>
            <w:r>
              <w:rPr>
                <w:rFonts w:ascii="仿宋_GB2312" w:hAnsi="仿宋_GB2312" w:cs="仿宋_GB2312" w:eastAsia="仿宋_GB2312"/>
                <w:sz w:val="22"/>
                <w:color w:val="000000"/>
              </w:rPr>
              <w:t>等离子体炬采用非转移直流等离子体炬，为核心加热部件，与等离子体电源系统适配。</w:t>
            </w:r>
            <w:r>
              <w:br/>
            </w:r>
            <w:r>
              <w:rPr>
                <w:rFonts w:ascii="仿宋_GB2312" w:hAnsi="仿宋_GB2312" w:cs="仿宋_GB2312" w:eastAsia="仿宋_GB2312"/>
                <w:sz w:val="22"/>
                <w:color w:val="000000"/>
              </w:rPr>
              <w:t xml:space="preserve">2.3 </w:t>
            </w:r>
            <w:r>
              <w:rPr>
                <w:rFonts w:ascii="仿宋_GB2312" w:hAnsi="仿宋_GB2312" w:cs="仿宋_GB2312" w:eastAsia="仿宋_GB2312"/>
                <w:sz w:val="22"/>
                <w:color w:val="000000"/>
              </w:rPr>
              <w:t>等离子体电源系统与等离子体炬适配，具备电流、电压、功率实时调节与保护功能。</w:t>
            </w:r>
            <w:r>
              <w:br/>
            </w:r>
            <w:r>
              <w:rPr>
                <w:rFonts w:ascii="仿宋_GB2312" w:hAnsi="仿宋_GB2312" w:cs="仿宋_GB2312" w:eastAsia="仿宋_GB2312"/>
                <w:sz w:val="22"/>
                <w:color w:val="000000"/>
              </w:rPr>
              <w:t xml:space="preserve">2.4 </w:t>
            </w:r>
            <w:r>
              <w:rPr>
                <w:rFonts w:ascii="仿宋_GB2312" w:hAnsi="仿宋_GB2312" w:cs="仿宋_GB2312" w:eastAsia="仿宋_GB2312"/>
                <w:sz w:val="22"/>
                <w:color w:val="000000"/>
              </w:rPr>
              <w:t>反应炉体采用双层水冷结构，外壳由不锈钢制成，内衬为石墨。</w:t>
            </w:r>
            <w:r>
              <w:br/>
            </w:r>
            <w:r>
              <w:rPr>
                <w:rFonts w:ascii="仿宋_GB2312" w:hAnsi="仿宋_GB2312" w:cs="仿宋_GB2312" w:eastAsia="仿宋_GB2312"/>
                <w:sz w:val="22"/>
                <w:color w:val="000000"/>
              </w:rPr>
              <w:t xml:space="preserve">2.5 </w:t>
            </w:r>
            <w:r>
              <w:rPr>
                <w:rFonts w:ascii="仿宋_GB2312" w:hAnsi="仿宋_GB2312" w:cs="仿宋_GB2312" w:eastAsia="仿宋_GB2312"/>
                <w:sz w:val="22"/>
                <w:color w:val="000000"/>
              </w:rPr>
              <w:t>反应炉体配置冷却水循环装置，避免反应过程中温度过高影响裂解效果。</w:t>
            </w:r>
            <w:r>
              <w:br/>
            </w:r>
            <w:r>
              <w:rPr>
                <w:rFonts w:ascii="仿宋_GB2312" w:hAnsi="仿宋_GB2312" w:cs="仿宋_GB2312" w:eastAsia="仿宋_GB2312"/>
                <w:sz w:val="22"/>
                <w:color w:val="000000"/>
              </w:rPr>
              <w:t xml:space="preserve">2.6 </w:t>
            </w:r>
            <w:r>
              <w:rPr>
                <w:rFonts w:ascii="仿宋_GB2312" w:hAnsi="仿宋_GB2312" w:cs="仿宋_GB2312" w:eastAsia="仿宋_GB2312"/>
                <w:sz w:val="22"/>
                <w:color w:val="000000"/>
              </w:rPr>
              <w:t>反应炉体主要包括炉体外壳、炉体、石墨内衬、铂铑高温测温器、高温视窗、快接头、安全阀、炬固定器和冷却水循环装置。</w:t>
            </w:r>
            <w:r>
              <w:br/>
            </w:r>
            <w:r>
              <w:rPr>
                <w:rFonts w:ascii="仿宋_GB2312" w:hAnsi="仿宋_GB2312" w:cs="仿宋_GB2312" w:eastAsia="仿宋_GB2312"/>
                <w:sz w:val="22"/>
                <w:color w:val="000000"/>
              </w:rPr>
              <w:t xml:space="preserve">2.7 </w:t>
            </w:r>
            <w:r>
              <w:rPr>
                <w:rFonts w:ascii="仿宋_GB2312" w:hAnsi="仿宋_GB2312" w:cs="仿宋_GB2312" w:eastAsia="仿宋_GB2312"/>
                <w:sz w:val="22"/>
                <w:color w:val="000000"/>
              </w:rPr>
              <w:t>炉体设计应便于拆卸和维护，关键部件采用模块化设计。</w:t>
            </w:r>
            <w:r>
              <w:br/>
            </w:r>
            <w:r>
              <w:rPr>
                <w:rFonts w:ascii="仿宋_GB2312" w:hAnsi="仿宋_GB2312" w:cs="仿宋_GB2312" w:eastAsia="仿宋_GB2312"/>
                <w:sz w:val="22"/>
                <w:color w:val="000000"/>
              </w:rPr>
              <w:t xml:space="preserve">2.8 </w:t>
            </w:r>
            <w:r>
              <w:rPr>
                <w:rFonts w:ascii="仿宋_GB2312" w:hAnsi="仿宋_GB2312" w:cs="仿宋_GB2312" w:eastAsia="仿宋_GB2312"/>
                <w:sz w:val="22"/>
                <w:color w:val="000000"/>
              </w:rPr>
              <w:t>炉体设有观察窗口，便于实验过程中观察反应状态。</w:t>
            </w:r>
            <w:r>
              <w:br/>
            </w:r>
            <w:r>
              <w:rPr>
                <w:rFonts w:ascii="仿宋_GB2312" w:hAnsi="仿宋_GB2312" w:cs="仿宋_GB2312" w:eastAsia="仿宋_GB2312"/>
                <w:sz w:val="22"/>
                <w:color w:val="000000"/>
              </w:rPr>
              <w:t xml:space="preserve">2.9 </w:t>
            </w:r>
            <w:r>
              <w:rPr>
                <w:rFonts w:ascii="仿宋_GB2312" w:hAnsi="仿宋_GB2312" w:cs="仿宋_GB2312" w:eastAsia="仿宋_GB2312"/>
                <w:sz w:val="22"/>
                <w:color w:val="000000"/>
              </w:rPr>
              <w:t>测温位置：高温区（炬喷口附近）；中温区，低温区（淬冷入口后）；采用铂铑高温测温器</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2.10 </w:t>
            </w:r>
            <w:r>
              <w:rPr>
                <w:rFonts w:ascii="仿宋_GB2312" w:hAnsi="仿宋_GB2312" w:cs="仿宋_GB2312" w:eastAsia="仿宋_GB2312"/>
                <w:sz w:val="22"/>
                <w:color w:val="000000"/>
              </w:rPr>
              <w:t>预置载气吹扫，确保惰性气体氛围</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2.11 </w:t>
            </w:r>
            <w:r>
              <w:rPr>
                <w:rFonts w:ascii="仿宋_GB2312" w:hAnsi="仿宋_GB2312" w:cs="仿宋_GB2312" w:eastAsia="仿宋_GB2312"/>
                <w:sz w:val="22"/>
                <w:color w:val="000000"/>
              </w:rPr>
              <w:t>快接头：天然气进气口数量</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个，载气吹扫进气口同炬合并使用，数量</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2.12 </w:t>
            </w:r>
            <w:r>
              <w:rPr>
                <w:rFonts w:ascii="仿宋_GB2312" w:hAnsi="仿宋_GB2312" w:cs="仿宋_GB2312" w:eastAsia="仿宋_GB2312"/>
                <w:sz w:val="22"/>
                <w:color w:val="000000"/>
              </w:rPr>
              <w:t>炉体各连接处应密封可靠，确保运行过程中无气体泄漏。</w:t>
            </w:r>
            <w:r>
              <w:br/>
            </w:r>
            <w:r>
              <w:rPr>
                <w:rFonts w:ascii="仿宋_GB2312" w:hAnsi="仿宋_GB2312" w:cs="仿宋_GB2312" w:eastAsia="仿宋_GB2312"/>
                <w:sz w:val="22"/>
                <w:color w:val="000000"/>
              </w:rPr>
              <w:t xml:space="preserve">2.13 </w:t>
            </w:r>
            <w:r>
              <w:rPr>
                <w:rFonts w:ascii="仿宋_GB2312" w:hAnsi="仿宋_GB2312" w:cs="仿宋_GB2312" w:eastAsia="仿宋_GB2312"/>
                <w:sz w:val="22"/>
                <w:color w:val="000000"/>
              </w:rPr>
              <w:t>炉体保温层采用耐高温隔热材料，环境温度</w:t>
            </w:r>
            <w:r>
              <w:rPr>
                <w:rFonts w:ascii="仿宋_GB2312" w:hAnsi="仿宋_GB2312" w:cs="仿宋_GB2312" w:eastAsia="仿宋_GB2312"/>
                <w:sz w:val="22"/>
                <w:color w:val="000000"/>
              </w:rPr>
              <w:t>30℃</w:t>
            </w:r>
            <w:r>
              <w:rPr>
                <w:rFonts w:ascii="仿宋_GB2312" w:hAnsi="仿宋_GB2312" w:cs="仿宋_GB2312" w:eastAsia="仿宋_GB2312"/>
                <w:sz w:val="22"/>
                <w:color w:val="000000"/>
              </w:rPr>
              <w:t>时炉体外壁温度不超过</w:t>
            </w:r>
            <w:r>
              <w:rPr>
                <w:rFonts w:ascii="仿宋_GB2312" w:hAnsi="仿宋_GB2312" w:cs="仿宋_GB2312" w:eastAsia="仿宋_GB2312"/>
                <w:sz w:val="22"/>
                <w:color w:val="000000"/>
              </w:rPr>
              <w:t>60℃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2.14 </w:t>
            </w:r>
            <w:r>
              <w:rPr>
                <w:rFonts w:ascii="仿宋_GB2312" w:hAnsi="仿宋_GB2312" w:cs="仿宋_GB2312" w:eastAsia="仿宋_GB2312"/>
                <w:sz w:val="22"/>
                <w:color w:val="000000"/>
              </w:rPr>
              <w:t>保温材料应能承受</w:t>
            </w:r>
            <w:r>
              <w:rPr>
                <w:rFonts w:ascii="仿宋_GB2312" w:hAnsi="仿宋_GB2312" w:cs="仿宋_GB2312" w:eastAsia="仿宋_GB2312"/>
                <w:sz w:val="22"/>
                <w:color w:val="000000"/>
              </w:rPr>
              <w:t>2000℃</w:t>
            </w:r>
            <w:r>
              <w:rPr>
                <w:rFonts w:ascii="仿宋_GB2312" w:hAnsi="仿宋_GB2312" w:cs="仿宋_GB2312" w:eastAsia="仿宋_GB2312"/>
                <w:sz w:val="22"/>
                <w:color w:val="000000"/>
              </w:rPr>
              <w:t>长期工作温度，且不与反应物发生化学反应。</w:t>
            </w:r>
            <w:r>
              <w:br/>
            </w:r>
            <w:r>
              <w:rPr>
                <w:rFonts w:ascii="仿宋_GB2312" w:hAnsi="仿宋_GB2312" w:cs="仿宋_GB2312" w:eastAsia="仿宋_GB2312"/>
                <w:sz w:val="22"/>
                <w:color w:val="000000"/>
              </w:rPr>
              <w:t xml:space="preserve">2.15 </w:t>
            </w:r>
            <w:r>
              <w:rPr>
                <w:rFonts w:ascii="仿宋_GB2312" w:hAnsi="仿宋_GB2312" w:cs="仿宋_GB2312" w:eastAsia="仿宋_GB2312"/>
                <w:sz w:val="22"/>
                <w:color w:val="000000"/>
              </w:rPr>
              <w:t>保温层设计应保证炉体轴向和径向温度分布均匀。</w:t>
            </w:r>
            <w:r>
              <w:br/>
            </w:r>
            <w:r>
              <w:rPr>
                <w:rFonts w:ascii="仿宋_GB2312" w:hAnsi="仿宋_GB2312" w:cs="仿宋_GB2312" w:eastAsia="仿宋_GB2312"/>
                <w:sz w:val="22"/>
                <w:color w:val="000000"/>
              </w:rPr>
              <w:t xml:space="preserve">2.16 </w:t>
            </w:r>
            <w:r>
              <w:rPr>
                <w:rFonts w:ascii="仿宋_GB2312" w:hAnsi="仿宋_GB2312" w:cs="仿宋_GB2312" w:eastAsia="仿宋_GB2312"/>
                <w:sz w:val="22"/>
                <w:color w:val="000000"/>
              </w:rPr>
              <w:t>定制化工控设备及柜体应集成传感器、显示屏、控制模块、机箱等总控设备。</w:t>
            </w:r>
            <w:r>
              <w:br/>
            </w:r>
            <w:r>
              <w:rPr>
                <w:rFonts w:ascii="仿宋_GB2312" w:hAnsi="仿宋_GB2312" w:cs="仿宋_GB2312" w:eastAsia="仿宋_GB2312"/>
                <w:sz w:val="22"/>
                <w:color w:val="000000"/>
              </w:rPr>
              <w:t xml:space="preserve">2.17 </w:t>
            </w:r>
            <w:r>
              <w:rPr>
                <w:rFonts w:ascii="仿宋_GB2312" w:hAnsi="仿宋_GB2312" w:cs="仿宋_GB2312" w:eastAsia="仿宋_GB2312"/>
                <w:sz w:val="22"/>
                <w:color w:val="000000"/>
              </w:rPr>
              <w:t>控制系统应实现流量、压力、温度、电流、电压等关键参数实时监控。</w:t>
            </w:r>
            <w:r>
              <w:br/>
            </w:r>
            <w:r>
              <w:rPr>
                <w:rFonts w:ascii="仿宋_GB2312" w:hAnsi="仿宋_GB2312" w:cs="仿宋_GB2312" w:eastAsia="仿宋_GB2312"/>
                <w:sz w:val="22"/>
                <w:color w:val="000000"/>
              </w:rPr>
              <w:t xml:space="preserve">2.18 </w:t>
            </w:r>
            <w:r>
              <w:rPr>
                <w:rFonts w:ascii="仿宋_GB2312" w:hAnsi="仿宋_GB2312" w:cs="仿宋_GB2312" w:eastAsia="仿宋_GB2312"/>
                <w:sz w:val="22"/>
                <w:color w:val="000000"/>
              </w:rPr>
              <w:t>控制软件应支持远程数据传送、数据采集、数据存储、数据导出、报警及安全联锁功能。</w:t>
            </w:r>
            <w:r>
              <w:br/>
            </w:r>
            <w:r>
              <w:rPr>
                <w:rFonts w:ascii="仿宋_GB2312" w:hAnsi="仿宋_GB2312" w:cs="仿宋_GB2312" w:eastAsia="仿宋_GB2312"/>
                <w:sz w:val="22"/>
                <w:color w:val="000000"/>
              </w:rPr>
              <w:t xml:space="preserve">2.19 </w:t>
            </w:r>
            <w:r>
              <w:rPr>
                <w:rFonts w:ascii="仿宋_GB2312" w:hAnsi="仿宋_GB2312" w:cs="仿宋_GB2312" w:eastAsia="仿宋_GB2312"/>
                <w:sz w:val="22"/>
                <w:color w:val="000000"/>
              </w:rPr>
              <w:t>原料气输入及计量系统应实现甲烷等原料气精确输入和计量。</w:t>
            </w:r>
            <w:r>
              <w:br/>
            </w:r>
            <w:r>
              <w:rPr>
                <w:rFonts w:ascii="仿宋_GB2312" w:hAnsi="仿宋_GB2312" w:cs="仿宋_GB2312" w:eastAsia="仿宋_GB2312"/>
                <w:sz w:val="22"/>
                <w:color w:val="000000"/>
              </w:rPr>
              <w:t xml:space="preserve">2.20 </w:t>
            </w:r>
            <w:r>
              <w:rPr>
                <w:rFonts w:ascii="仿宋_GB2312" w:hAnsi="仿宋_GB2312" w:cs="仿宋_GB2312" w:eastAsia="仿宋_GB2312"/>
                <w:sz w:val="22"/>
                <w:color w:val="000000"/>
              </w:rPr>
              <w:t>原料气流量控制精度：</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2.21 </w:t>
            </w:r>
            <w:r>
              <w:rPr>
                <w:rFonts w:ascii="仿宋_GB2312" w:hAnsi="仿宋_GB2312" w:cs="仿宋_GB2312" w:eastAsia="仿宋_GB2312"/>
                <w:sz w:val="22"/>
                <w:color w:val="000000"/>
              </w:rPr>
              <w:t>原料气系统应具备多路气体切换功能，并配置质量流量计。</w:t>
            </w:r>
            <w:r>
              <w:br/>
            </w:r>
            <w:r>
              <w:rPr>
                <w:rFonts w:ascii="仿宋_GB2312" w:hAnsi="仿宋_GB2312" w:cs="仿宋_GB2312" w:eastAsia="仿宋_GB2312"/>
                <w:sz w:val="22"/>
                <w:color w:val="000000"/>
              </w:rPr>
              <w:t xml:space="preserve">2.22 </w:t>
            </w:r>
            <w:r>
              <w:rPr>
                <w:rFonts w:ascii="仿宋_GB2312" w:hAnsi="仿宋_GB2312" w:cs="仿宋_GB2312" w:eastAsia="仿宋_GB2312"/>
                <w:sz w:val="22"/>
                <w:color w:val="000000"/>
              </w:rPr>
              <w:t>所有管路连接采用快接头或法兰连接，密封可靠，便于拆装。</w:t>
            </w:r>
            <w:r>
              <w:br/>
            </w:r>
            <w:r>
              <w:rPr>
                <w:rFonts w:ascii="仿宋_GB2312" w:hAnsi="仿宋_GB2312" w:cs="仿宋_GB2312" w:eastAsia="仿宋_GB2312"/>
                <w:sz w:val="22"/>
                <w:color w:val="000000"/>
              </w:rPr>
              <w:t xml:space="preserve">2.23 </w:t>
            </w:r>
            <w:r>
              <w:rPr>
                <w:rFonts w:ascii="仿宋_GB2312" w:hAnsi="仿宋_GB2312" w:cs="仿宋_GB2312" w:eastAsia="仿宋_GB2312"/>
                <w:sz w:val="22"/>
                <w:color w:val="000000"/>
              </w:rPr>
              <w:t>设备配置氩气点火启动接口和通风排气接口。</w:t>
            </w:r>
            <w:r>
              <w:br/>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安全与控制要求</w:t>
            </w:r>
            <w:r>
              <w:br/>
            </w:r>
            <w:r>
              <w:rPr>
                <w:rFonts w:ascii="仿宋_GB2312" w:hAnsi="仿宋_GB2312" w:cs="仿宋_GB2312" w:eastAsia="仿宋_GB2312"/>
                <w:sz w:val="22"/>
                <w:color w:val="000000"/>
              </w:rPr>
              <w:t xml:space="preserve">3.1 </w:t>
            </w:r>
            <w:r>
              <w:rPr>
                <w:rFonts w:ascii="仿宋_GB2312" w:hAnsi="仿宋_GB2312" w:cs="仿宋_GB2312" w:eastAsia="仿宋_GB2312"/>
                <w:sz w:val="22"/>
                <w:color w:val="000000"/>
              </w:rPr>
              <w:t>电气系统</w:t>
            </w:r>
            <w:r>
              <w:rPr>
                <w:rFonts w:ascii="仿宋_GB2312" w:hAnsi="仿宋_GB2312" w:cs="仿宋_GB2312" w:eastAsia="仿宋_GB2312"/>
                <w:sz w:val="22"/>
                <w:color w:val="000000"/>
              </w:rPr>
              <w:t>符</w:t>
            </w:r>
            <w:r>
              <w:rPr>
                <w:rFonts w:ascii="仿宋_GB2312" w:hAnsi="仿宋_GB2312" w:cs="仿宋_GB2312" w:eastAsia="仿宋_GB2312"/>
                <w:sz w:val="22"/>
                <w:color w:val="000000"/>
              </w:rPr>
              <w:t>合</w:t>
            </w:r>
            <w:r>
              <w:rPr>
                <w:rFonts w:ascii="仿宋_GB2312" w:hAnsi="仿宋_GB2312" w:cs="仿宋_GB2312" w:eastAsia="仿宋_GB2312"/>
                <w:sz w:val="22"/>
                <w:color w:val="000000"/>
              </w:rPr>
              <w:t>GB/T5226.1</w:t>
            </w:r>
            <w:r>
              <w:rPr>
                <w:rFonts w:ascii="仿宋_GB2312" w:hAnsi="仿宋_GB2312" w:cs="仿宋_GB2312" w:eastAsia="仿宋_GB2312"/>
                <w:sz w:val="22"/>
                <w:color w:val="000000"/>
              </w:rPr>
              <w:t>要求。</w:t>
            </w:r>
            <w:r>
              <w:br/>
            </w:r>
            <w:r>
              <w:rPr>
                <w:rFonts w:ascii="仿宋_GB2312" w:hAnsi="仿宋_GB2312" w:cs="仿宋_GB2312" w:eastAsia="仿宋_GB2312"/>
                <w:sz w:val="22"/>
                <w:color w:val="000000"/>
              </w:rPr>
              <w:t xml:space="preserve">3.2 </w:t>
            </w:r>
            <w:r>
              <w:rPr>
                <w:rFonts w:ascii="仿宋_GB2312" w:hAnsi="仿宋_GB2312" w:cs="仿宋_GB2312" w:eastAsia="仿宋_GB2312"/>
                <w:sz w:val="22"/>
                <w:color w:val="000000"/>
              </w:rPr>
              <w:t>所有电气设备可靠接地保护，接地电阻</w:t>
            </w:r>
            <w:r>
              <w:rPr>
                <w:rFonts w:ascii="仿宋_GB2312" w:hAnsi="仿宋_GB2312" w:cs="仿宋_GB2312" w:eastAsia="仿宋_GB2312"/>
                <w:sz w:val="22"/>
                <w:color w:val="000000"/>
              </w:rPr>
              <w:t>≤4Ω</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3.3 </w:t>
            </w:r>
            <w:r>
              <w:rPr>
                <w:rFonts w:ascii="仿宋_GB2312" w:hAnsi="仿宋_GB2312" w:cs="仿宋_GB2312" w:eastAsia="仿宋_GB2312"/>
                <w:sz w:val="22"/>
                <w:color w:val="000000"/>
              </w:rPr>
              <w:t>电控柜防护等级不低于</w:t>
            </w:r>
            <w:r>
              <w:rPr>
                <w:rFonts w:ascii="仿宋_GB2312" w:hAnsi="仿宋_GB2312" w:cs="仿宋_GB2312" w:eastAsia="仿宋_GB2312"/>
                <w:sz w:val="22"/>
                <w:color w:val="000000"/>
              </w:rPr>
              <w:t>IP54</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3.4 </w:t>
            </w:r>
            <w:r>
              <w:rPr>
                <w:rFonts w:ascii="仿宋_GB2312" w:hAnsi="仿宋_GB2312" w:cs="仿宋_GB2312" w:eastAsia="仿宋_GB2312"/>
                <w:sz w:val="22"/>
                <w:color w:val="000000"/>
              </w:rPr>
              <w:t>电缆布线整齐、标识清晰，强电与弱电分离布线。</w:t>
            </w:r>
            <w:r>
              <w:br/>
            </w:r>
            <w:r>
              <w:rPr>
                <w:rFonts w:ascii="仿宋_GB2312" w:hAnsi="仿宋_GB2312" w:cs="仿宋_GB2312" w:eastAsia="仿宋_GB2312"/>
                <w:sz w:val="22"/>
                <w:color w:val="000000"/>
              </w:rPr>
              <w:t xml:space="preserve">3.5 </w:t>
            </w:r>
            <w:r>
              <w:rPr>
                <w:rFonts w:ascii="仿宋_GB2312" w:hAnsi="仿宋_GB2312" w:cs="仿宋_GB2312" w:eastAsia="仿宋_GB2312"/>
                <w:sz w:val="22"/>
                <w:color w:val="000000"/>
              </w:rPr>
              <w:t>设备设有总电源开关及各分路开关，便于操作和维护。</w:t>
            </w:r>
            <w:r>
              <w:br/>
            </w:r>
            <w:r>
              <w:rPr>
                <w:rFonts w:ascii="仿宋_GB2312" w:hAnsi="仿宋_GB2312" w:cs="仿宋_GB2312" w:eastAsia="仿宋_GB2312"/>
                <w:sz w:val="22"/>
                <w:color w:val="000000"/>
              </w:rPr>
              <w:t xml:space="preserve">3.6 </w:t>
            </w:r>
            <w:r>
              <w:rPr>
                <w:rFonts w:ascii="仿宋_GB2312" w:hAnsi="仿宋_GB2312" w:cs="仿宋_GB2312" w:eastAsia="仿宋_GB2312"/>
                <w:sz w:val="22"/>
                <w:color w:val="000000"/>
              </w:rPr>
              <w:t>等离子体电源系统具备过流、过压、欠压、过温等保护功能。</w:t>
            </w:r>
            <w:r>
              <w:br/>
            </w:r>
            <w:r>
              <w:rPr>
                <w:rFonts w:ascii="仿宋_GB2312" w:hAnsi="仿宋_GB2312" w:cs="仿宋_GB2312" w:eastAsia="仿宋_GB2312"/>
                <w:sz w:val="22"/>
                <w:color w:val="000000"/>
              </w:rPr>
              <w:t xml:space="preserve">3.7 </w:t>
            </w:r>
            <w:r>
              <w:rPr>
                <w:rFonts w:ascii="仿宋_GB2312" w:hAnsi="仿宋_GB2312" w:cs="仿宋_GB2312" w:eastAsia="仿宋_GB2312"/>
                <w:sz w:val="22"/>
                <w:color w:val="000000"/>
              </w:rPr>
              <w:t>输出电流</w:t>
            </w:r>
            <w:r>
              <w:rPr>
                <w:rFonts w:ascii="仿宋_GB2312" w:hAnsi="仿宋_GB2312" w:cs="仿宋_GB2312" w:eastAsia="仿宋_GB2312"/>
                <w:sz w:val="22"/>
                <w:color w:val="000000"/>
              </w:rPr>
              <w:t>/</w:t>
            </w:r>
            <w:r>
              <w:rPr>
                <w:rFonts w:ascii="仿宋_GB2312" w:hAnsi="仿宋_GB2312" w:cs="仿宋_GB2312" w:eastAsia="仿宋_GB2312"/>
                <w:sz w:val="22"/>
                <w:color w:val="000000"/>
              </w:rPr>
              <w:t>电压实时可调，调节精度</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3.8 </w:t>
            </w:r>
            <w:r>
              <w:rPr>
                <w:rFonts w:ascii="仿宋_GB2312" w:hAnsi="仿宋_GB2312" w:cs="仿宋_GB2312" w:eastAsia="仿宋_GB2312"/>
                <w:sz w:val="22"/>
                <w:color w:val="000000"/>
              </w:rPr>
              <w:t>控制系统具备冷却水流量</w:t>
            </w:r>
            <w:r>
              <w:rPr>
                <w:rFonts w:ascii="仿宋_GB2312" w:hAnsi="仿宋_GB2312" w:cs="仿宋_GB2312" w:eastAsia="仿宋_GB2312"/>
                <w:sz w:val="22"/>
                <w:color w:val="000000"/>
              </w:rPr>
              <w:t>/</w:t>
            </w:r>
            <w:r>
              <w:rPr>
                <w:rFonts w:ascii="仿宋_GB2312" w:hAnsi="仿宋_GB2312" w:cs="仿宋_GB2312" w:eastAsia="仿宋_GB2312"/>
                <w:sz w:val="22"/>
                <w:color w:val="000000"/>
              </w:rPr>
              <w:t>温度异常报警及自动断电保护功能。</w:t>
            </w:r>
            <w:r>
              <w:br/>
            </w:r>
            <w:r>
              <w:rPr>
                <w:rFonts w:ascii="仿宋_GB2312" w:hAnsi="仿宋_GB2312" w:cs="仿宋_GB2312" w:eastAsia="仿宋_GB2312"/>
                <w:sz w:val="22"/>
                <w:color w:val="000000"/>
              </w:rPr>
              <w:t xml:space="preserve">3.9 </w:t>
            </w:r>
            <w:r>
              <w:rPr>
                <w:rFonts w:ascii="仿宋_GB2312" w:hAnsi="仿宋_GB2312" w:cs="仿宋_GB2312" w:eastAsia="仿宋_GB2312"/>
                <w:sz w:val="22"/>
                <w:color w:val="000000"/>
              </w:rPr>
              <w:t>控制系统具备气体压力异常报警功能。</w:t>
            </w:r>
            <w:r>
              <w:br/>
            </w:r>
            <w:r>
              <w:rPr>
                <w:rFonts w:ascii="仿宋_GB2312" w:hAnsi="仿宋_GB2312" w:cs="仿宋_GB2312" w:eastAsia="仿宋_GB2312"/>
                <w:sz w:val="22"/>
                <w:color w:val="000000"/>
              </w:rPr>
              <w:t xml:space="preserve">3.10 </w:t>
            </w:r>
            <w:r>
              <w:rPr>
                <w:rFonts w:ascii="仿宋_GB2312" w:hAnsi="仿宋_GB2312" w:cs="仿宋_GB2312" w:eastAsia="仿宋_GB2312"/>
                <w:sz w:val="22"/>
                <w:color w:val="000000"/>
              </w:rPr>
              <w:t>控制系统具备炉体超温报警及自动断电保护功能。</w:t>
            </w:r>
            <w:r>
              <w:br/>
            </w:r>
            <w:r>
              <w:rPr>
                <w:rFonts w:ascii="仿宋_GB2312" w:hAnsi="仿宋_GB2312" w:cs="仿宋_GB2312" w:eastAsia="仿宋_GB2312"/>
                <w:sz w:val="22"/>
                <w:color w:val="000000"/>
              </w:rPr>
              <w:t xml:space="preserve">3.11 </w:t>
            </w:r>
            <w:r>
              <w:rPr>
                <w:rFonts w:ascii="仿宋_GB2312" w:hAnsi="仿宋_GB2312" w:cs="仿宋_GB2312" w:eastAsia="仿宋_GB2312"/>
                <w:sz w:val="22"/>
                <w:color w:val="000000"/>
              </w:rPr>
              <w:t>设备配置紧急停机按钮。</w:t>
            </w:r>
            <w:r>
              <w:br/>
            </w:r>
            <w:r>
              <w:rPr>
                <w:rFonts w:ascii="仿宋_GB2312" w:hAnsi="仿宋_GB2312" w:cs="仿宋_GB2312" w:eastAsia="仿宋_GB2312"/>
                <w:sz w:val="22"/>
                <w:color w:val="000000"/>
              </w:rPr>
              <w:t xml:space="preserve">3.12 </w:t>
            </w:r>
            <w:r>
              <w:rPr>
                <w:rFonts w:ascii="仿宋_GB2312" w:hAnsi="仿宋_GB2312" w:cs="仿宋_GB2312" w:eastAsia="仿宋_GB2312"/>
                <w:sz w:val="22"/>
                <w:color w:val="000000"/>
              </w:rPr>
              <w:t>设备运行前检查气路密封、冷却水流量和温度、排风系统及电气接地状态。</w:t>
            </w:r>
            <w:r>
              <w:br/>
            </w:r>
            <w:r>
              <w:rPr>
                <w:rFonts w:ascii="仿宋_GB2312" w:hAnsi="仿宋_GB2312" w:cs="仿宋_GB2312" w:eastAsia="仿宋_GB2312"/>
                <w:sz w:val="22"/>
                <w:color w:val="000000"/>
              </w:rPr>
              <w:t xml:space="preserve">3.13 </w:t>
            </w:r>
            <w:r>
              <w:rPr>
                <w:rFonts w:ascii="仿宋_GB2312" w:hAnsi="仿宋_GB2312" w:cs="仿宋_GB2312" w:eastAsia="仿宋_GB2312"/>
                <w:sz w:val="22"/>
                <w:color w:val="000000"/>
              </w:rPr>
              <w:t>设备具备流量、压力、温度、电流、电压实时监控和可视化界面操作功能。</w:t>
            </w:r>
            <w:r>
              <w:br/>
            </w:r>
            <w:r>
              <w:rPr>
                <w:rFonts w:ascii="仿宋_GB2312" w:hAnsi="仿宋_GB2312" w:cs="仿宋_GB2312" w:eastAsia="仿宋_GB2312"/>
                <w:sz w:val="22"/>
                <w:color w:val="000000"/>
              </w:rPr>
              <w:t xml:space="preserve">3.14 </w:t>
            </w:r>
            <w:r>
              <w:rPr>
                <w:rFonts w:ascii="仿宋_GB2312" w:hAnsi="仿宋_GB2312" w:cs="仿宋_GB2312" w:eastAsia="仿宋_GB2312"/>
                <w:sz w:val="22"/>
                <w:color w:val="000000"/>
              </w:rPr>
              <w:t>设备具备数据采集、存储、导出和远程数据传送功能。</w:t>
            </w:r>
            <w:r>
              <w:br/>
            </w:r>
            <w:r>
              <w:rPr>
                <w:rFonts w:ascii="仿宋_GB2312" w:hAnsi="仿宋_GB2312" w:cs="仿宋_GB2312" w:eastAsia="仿宋_GB2312"/>
                <w:sz w:val="22"/>
                <w:color w:val="000000"/>
              </w:rPr>
              <w:t xml:space="preserve">3.15 </w:t>
            </w:r>
            <w:r>
              <w:rPr>
                <w:rFonts w:ascii="仿宋_GB2312" w:hAnsi="仿宋_GB2312" w:cs="仿宋_GB2312" w:eastAsia="仿宋_GB2312"/>
                <w:sz w:val="22"/>
                <w:color w:val="000000"/>
              </w:rPr>
              <w:t>设备外观整洁美观，表面涂装均匀，无划痕、锈蚀等缺陷。</w:t>
            </w:r>
            <w:r>
              <w:br/>
            </w:r>
            <w:r>
              <w:rPr>
                <w:rFonts w:ascii="仿宋_GB2312" w:hAnsi="仿宋_GB2312" w:cs="仿宋_GB2312" w:eastAsia="仿宋_GB2312"/>
                <w:sz w:val="22"/>
                <w:color w:val="000000"/>
              </w:rPr>
              <w:t xml:space="preserve">3.16 </w:t>
            </w:r>
            <w:r>
              <w:rPr>
                <w:rFonts w:ascii="仿宋_GB2312" w:hAnsi="仿宋_GB2312" w:cs="仿宋_GB2312" w:eastAsia="仿宋_GB2312"/>
                <w:sz w:val="22"/>
                <w:color w:val="000000"/>
              </w:rPr>
              <w:t>出厂前进行整机联调试验，包括等离子体炬点火及稳定运行、电源参数测试、控制系统功能测试、冷却系统密封性及流量测试、气路系统密封性测试、炉体耐温及保温性能测试、连续运行</w:t>
            </w:r>
            <w:r>
              <w:rPr>
                <w:rFonts w:ascii="仿宋_GB2312" w:hAnsi="仿宋_GB2312" w:cs="仿宋_GB2312" w:eastAsia="仿宋_GB2312"/>
                <w:sz w:val="22"/>
                <w:color w:val="000000"/>
              </w:rPr>
              <w:t>8</w:t>
            </w:r>
            <w:r>
              <w:rPr>
                <w:rFonts w:ascii="仿宋_GB2312" w:hAnsi="仿宋_GB2312" w:cs="仿宋_GB2312" w:eastAsia="仿宋_GB2312"/>
                <w:sz w:val="22"/>
                <w:color w:val="000000"/>
              </w:rPr>
              <w:t>小时稳定性测试。</w:t>
            </w:r>
            <w:r>
              <w:br/>
            </w:r>
            <w:r>
              <w:rPr>
                <w:rFonts w:ascii="仿宋_GB2312" w:hAnsi="仿宋_GB2312" w:cs="仿宋_GB2312" w:eastAsia="仿宋_GB2312"/>
                <w:sz w:val="22"/>
                <w:color w:val="000000"/>
              </w:rPr>
              <w:t xml:space="preserve">3.17 </w:t>
            </w:r>
            <w:r>
              <w:rPr>
                <w:rFonts w:ascii="仿宋_GB2312" w:hAnsi="仿宋_GB2312" w:cs="仿宋_GB2312" w:eastAsia="仿宋_GB2312"/>
                <w:sz w:val="22"/>
                <w:color w:val="000000"/>
              </w:rPr>
              <w:t>现场验收在安装调试完成后进行，验收项目参照出厂试验，并包括连续运行</w:t>
            </w:r>
            <w:r>
              <w:rPr>
                <w:rFonts w:ascii="仿宋_GB2312" w:hAnsi="仿宋_GB2312" w:cs="仿宋_GB2312" w:eastAsia="仿宋_GB2312"/>
                <w:sz w:val="22"/>
                <w:color w:val="000000"/>
              </w:rPr>
              <w:t>8</w:t>
            </w:r>
            <w:r>
              <w:rPr>
                <w:rFonts w:ascii="仿宋_GB2312" w:hAnsi="仿宋_GB2312" w:cs="仿宋_GB2312" w:eastAsia="仿宋_GB2312"/>
                <w:sz w:val="22"/>
                <w:color w:val="000000"/>
              </w:rPr>
              <w:t>小时稳定性试验。</w:t>
            </w:r>
            <w:r>
              <w:br/>
            </w:r>
            <w:r>
              <w:rPr>
                <w:rFonts w:ascii="仿宋_GB2312" w:hAnsi="仿宋_GB2312" w:cs="仿宋_GB2312" w:eastAsia="仿宋_GB2312"/>
                <w:sz w:val="22"/>
                <w:color w:val="000000"/>
              </w:rPr>
              <w:t xml:space="preserve">3.18 </w:t>
            </w:r>
            <w:r>
              <w:rPr>
                <w:rFonts w:ascii="仿宋_GB2312" w:hAnsi="仿宋_GB2312" w:cs="仿宋_GB2312" w:eastAsia="仿宋_GB2312"/>
                <w:sz w:val="22"/>
                <w:color w:val="000000"/>
              </w:rPr>
              <w:t>培训内容包括设备结构及工作原理、操作规程及注意事项、常见故障判断及排除方法、日常维护保养要求。</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集成化电供能加热反应系统</w:t>
            </w:r>
          </w:p>
        </w:tc>
        <w:tc>
          <w:tcPr>
            <w:tcW w:type="dxa" w:w="2076"/>
          </w:tcPr>
          <w:p>
            <w:pPr>
              <w:pStyle w:val="null5"/>
              <w:jc w:val="left"/>
            </w:pPr>
            <w:r>
              <w:rPr>
                <w:rFonts w:ascii="仿宋_GB2312" w:hAnsi="仿宋_GB2312" w:cs="仿宋_GB2312" w:eastAsia="仿宋_GB2312"/>
                <w:sz w:val="22"/>
                <w:color w:val="000000"/>
              </w:rPr>
              <w:t>集成化电供能加热反应系统</w:t>
            </w:r>
            <w:r>
              <w:rPr>
                <w:rFonts w:ascii="仿宋_GB2312" w:hAnsi="仿宋_GB2312" w:cs="仿宋_GB2312" w:eastAsia="仿宋_GB2312"/>
                <w:sz w:val="22"/>
                <w:color w:val="000000"/>
              </w:rPr>
              <w:t>数量：</w:t>
            </w:r>
            <w:r>
              <w:rPr>
                <w:rFonts w:ascii="仿宋_GB2312" w:hAnsi="仿宋_GB2312" w:cs="仿宋_GB2312" w:eastAsia="仿宋_GB2312"/>
                <w:sz w:val="22"/>
                <w:color w:val="000000"/>
              </w:rPr>
              <w:t>1</w:t>
            </w:r>
            <w:r>
              <w:rPr>
                <w:rFonts w:ascii="仿宋_GB2312" w:hAnsi="仿宋_GB2312" w:cs="仿宋_GB2312" w:eastAsia="仿宋_GB2312"/>
                <w:sz w:val="22"/>
                <w:color w:val="000000"/>
              </w:rPr>
              <w:t>台</w:t>
            </w:r>
          </w:p>
          <w:p>
            <w:pPr>
              <w:pStyle w:val="null5"/>
              <w:jc w:val="left"/>
            </w:pPr>
            <w:r>
              <w:rPr>
                <w:rFonts w:ascii="仿宋_GB2312" w:hAnsi="仿宋_GB2312" w:cs="仿宋_GB2312" w:eastAsia="仿宋_GB2312"/>
                <w:sz w:val="22"/>
                <w:color w:val="000000"/>
              </w:rPr>
              <w:t xml:space="preserve">1 </w:t>
            </w:r>
            <w:r>
              <w:rPr>
                <w:rFonts w:ascii="仿宋_GB2312" w:hAnsi="仿宋_GB2312" w:cs="仿宋_GB2312" w:eastAsia="仿宋_GB2312"/>
                <w:sz w:val="22"/>
                <w:color w:val="000000"/>
              </w:rPr>
              <w:t>基础性能参数</w:t>
            </w:r>
            <w:r>
              <w:br/>
            </w:r>
            <w:r>
              <w:rPr>
                <w:rFonts w:ascii="仿宋_GB2312" w:hAnsi="仿宋_GB2312" w:cs="仿宋_GB2312" w:eastAsia="仿宋_GB2312"/>
                <w:sz w:val="22"/>
                <w:color w:val="000000"/>
              </w:rPr>
              <w:t xml:space="preserve">1.1 </w:t>
            </w:r>
            <w:r>
              <w:rPr>
                <w:rFonts w:ascii="仿宋_GB2312" w:hAnsi="仿宋_GB2312" w:cs="仿宋_GB2312" w:eastAsia="仿宋_GB2312"/>
                <w:sz w:val="22"/>
                <w:color w:val="000000"/>
              </w:rPr>
              <w:t>额定加热功率：</w:t>
            </w:r>
            <w:r>
              <w:rPr>
                <w:rFonts w:ascii="仿宋_GB2312" w:hAnsi="仿宋_GB2312" w:cs="仿宋_GB2312" w:eastAsia="仿宋_GB2312"/>
                <w:sz w:val="22"/>
                <w:color w:val="000000"/>
              </w:rPr>
              <w:t>20kW</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1.2 </w:t>
            </w:r>
            <w:r>
              <w:rPr>
                <w:rFonts w:ascii="仿宋_GB2312" w:hAnsi="仿宋_GB2312" w:cs="仿宋_GB2312" w:eastAsia="仿宋_GB2312"/>
                <w:sz w:val="22"/>
                <w:color w:val="000000"/>
              </w:rPr>
              <w:t>输出功率调节范围：</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100%</w:t>
            </w:r>
            <w:r>
              <w:rPr>
                <w:rFonts w:ascii="仿宋_GB2312" w:hAnsi="仿宋_GB2312" w:cs="仿宋_GB2312" w:eastAsia="仿宋_GB2312"/>
                <w:sz w:val="22"/>
                <w:color w:val="000000"/>
              </w:rPr>
              <w:t>，采用</w:t>
            </w:r>
            <w:r>
              <w:rPr>
                <w:rFonts w:ascii="仿宋_GB2312" w:hAnsi="仿宋_GB2312" w:cs="仿宋_GB2312" w:eastAsia="仿宋_GB2312"/>
                <w:sz w:val="22"/>
                <w:color w:val="000000"/>
              </w:rPr>
              <w:t>PLC</w:t>
            </w:r>
            <w:r>
              <w:rPr>
                <w:rFonts w:ascii="仿宋_GB2312" w:hAnsi="仿宋_GB2312" w:cs="仿宋_GB2312" w:eastAsia="仿宋_GB2312"/>
                <w:sz w:val="22"/>
                <w:color w:val="000000"/>
              </w:rPr>
              <w:t>调节控制，液晶显示屏监视运行状态。</w:t>
            </w:r>
            <w:r>
              <w:br/>
            </w:r>
            <w:r>
              <w:rPr>
                <w:rFonts w:ascii="仿宋_GB2312" w:hAnsi="仿宋_GB2312" w:cs="仿宋_GB2312" w:eastAsia="仿宋_GB2312"/>
                <w:sz w:val="22"/>
                <w:color w:val="000000"/>
              </w:rPr>
              <w:t xml:space="preserve">1.3 </w:t>
            </w:r>
            <w:r>
              <w:rPr>
                <w:rFonts w:ascii="仿宋_GB2312" w:hAnsi="仿宋_GB2312" w:cs="仿宋_GB2312" w:eastAsia="仿宋_GB2312"/>
                <w:sz w:val="22"/>
                <w:color w:val="000000"/>
              </w:rPr>
              <w:t>电源条件：额定电压</w:t>
            </w:r>
            <w:r>
              <w:rPr>
                <w:rFonts w:ascii="仿宋_GB2312" w:hAnsi="仿宋_GB2312" w:cs="仿宋_GB2312" w:eastAsia="仿宋_GB2312"/>
                <w:sz w:val="22"/>
                <w:color w:val="000000"/>
              </w:rPr>
              <w:t>380V</w:t>
            </w:r>
            <w:r>
              <w:rPr>
                <w:rFonts w:ascii="仿宋_GB2312" w:hAnsi="仿宋_GB2312" w:cs="仿宋_GB2312" w:eastAsia="仿宋_GB2312"/>
                <w:sz w:val="22"/>
                <w:color w:val="000000"/>
              </w:rPr>
              <w:t>、频率</w:t>
            </w:r>
            <w:r>
              <w:rPr>
                <w:rFonts w:ascii="仿宋_GB2312" w:hAnsi="仿宋_GB2312" w:cs="仿宋_GB2312" w:eastAsia="仿宋_GB2312"/>
                <w:sz w:val="22"/>
                <w:color w:val="000000"/>
              </w:rPr>
              <w:t>50Hz</w:t>
            </w:r>
            <w:r>
              <w:rPr>
                <w:rFonts w:ascii="仿宋_GB2312" w:hAnsi="仿宋_GB2312" w:cs="仿宋_GB2312" w:eastAsia="仿宋_GB2312"/>
                <w:sz w:val="22"/>
                <w:color w:val="000000"/>
              </w:rPr>
              <w:t>，三相四线制。</w:t>
            </w:r>
            <w:r>
              <w:br/>
            </w:r>
            <w:r>
              <w:rPr>
                <w:rFonts w:ascii="仿宋_GB2312" w:hAnsi="仿宋_GB2312" w:cs="仿宋_GB2312" w:eastAsia="仿宋_GB2312"/>
                <w:sz w:val="22"/>
                <w:color w:val="000000"/>
              </w:rPr>
              <w:t xml:space="preserve">1.4 </w:t>
            </w:r>
            <w:r>
              <w:rPr>
                <w:rFonts w:ascii="仿宋_GB2312" w:hAnsi="仿宋_GB2312" w:cs="仿宋_GB2312" w:eastAsia="仿宋_GB2312"/>
                <w:sz w:val="22"/>
                <w:color w:val="000000"/>
              </w:rPr>
              <w:t>甲烷进口工作温度：</w:t>
            </w:r>
            <w:r>
              <w:rPr>
                <w:rFonts w:ascii="仿宋_GB2312" w:hAnsi="仿宋_GB2312" w:cs="仿宋_GB2312" w:eastAsia="仿宋_GB2312"/>
                <w:sz w:val="22"/>
                <w:color w:val="000000"/>
              </w:rPr>
              <w:t>25</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1.5 </w:t>
            </w:r>
            <w:r>
              <w:rPr>
                <w:rFonts w:ascii="仿宋_GB2312" w:hAnsi="仿宋_GB2312" w:cs="仿宋_GB2312" w:eastAsia="仿宋_GB2312"/>
                <w:sz w:val="22"/>
                <w:color w:val="000000"/>
              </w:rPr>
              <w:t>甲烷出口</w:t>
            </w:r>
            <w:r>
              <w:rPr>
                <w:rFonts w:ascii="仿宋_GB2312" w:hAnsi="仿宋_GB2312" w:cs="仿宋_GB2312" w:eastAsia="仿宋_GB2312"/>
                <w:sz w:val="22"/>
                <w:color w:val="000000"/>
              </w:rPr>
              <w:t>/</w:t>
            </w:r>
            <w:r>
              <w:rPr>
                <w:rFonts w:ascii="仿宋_GB2312" w:hAnsi="仿宋_GB2312" w:cs="仿宋_GB2312" w:eastAsia="仿宋_GB2312"/>
                <w:sz w:val="22"/>
                <w:color w:val="000000"/>
              </w:rPr>
              <w:t>介质出口工作温度：</w:t>
            </w:r>
            <w:r>
              <w:rPr>
                <w:rFonts w:ascii="仿宋_GB2312" w:hAnsi="仿宋_GB2312" w:cs="仿宋_GB2312" w:eastAsia="仿宋_GB2312"/>
                <w:sz w:val="22"/>
                <w:color w:val="000000"/>
              </w:rPr>
              <w:t>1600</w:t>
            </w:r>
            <w:r>
              <w:rPr>
                <w:rFonts w:ascii="仿宋_GB2312" w:hAnsi="仿宋_GB2312" w:cs="仿宋_GB2312" w:eastAsia="仿宋_GB2312"/>
                <w:sz w:val="22"/>
                <w:color w:val="000000"/>
              </w:rPr>
              <w:t>～</w:t>
            </w:r>
            <w:r>
              <w:rPr>
                <w:rFonts w:ascii="仿宋_GB2312" w:hAnsi="仿宋_GB2312" w:cs="仿宋_GB2312" w:eastAsia="仿宋_GB2312"/>
                <w:sz w:val="22"/>
                <w:color w:val="000000"/>
              </w:rPr>
              <w:t>2100</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1.6 </w:t>
            </w:r>
            <w:r>
              <w:rPr>
                <w:rFonts w:ascii="仿宋_GB2312" w:hAnsi="仿宋_GB2312" w:cs="仿宋_GB2312" w:eastAsia="仿宋_GB2312"/>
                <w:sz w:val="22"/>
                <w:color w:val="000000"/>
              </w:rPr>
              <w:t>天然气</w:t>
            </w:r>
            <w:r>
              <w:rPr>
                <w:rFonts w:ascii="仿宋_GB2312" w:hAnsi="仿宋_GB2312" w:cs="仿宋_GB2312" w:eastAsia="仿宋_GB2312"/>
                <w:sz w:val="22"/>
                <w:color w:val="000000"/>
              </w:rPr>
              <w:t>/</w:t>
            </w:r>
            <w:r>
              <w:rPr>
                <w:rFonts w:ascii="仿宋_GB2312" w:hAnsi="仿宋_GB2312" w:cs="仿宋_GB2312" w:eastAsia="仿宋_GB2312"/>
                <w:sz w:val="22"/>
                <w:color w:val="000000"/>
              </w:rPr>
              <w:t>甲烷体积流量：</w:t>
            </w:r>
            <w:r>
              <w:rPr>
                <w:rFonts w:ascii="仿宋_GB2312" w:hAnsi="仿宋_GB2312" w:cs="仿宋_GB2312" w:eastAsia="仿宋_GB2312"/>
                <w:sz w:val="22"/>
                <w:color w:val="000000"/>
              </w:rPr>
              <w:t>≤3m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/h</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1.7 </w:t>
            </w:r>
            <w:r>
              <w:rPr>
                <w:rFonts w:ascii="仿宋_GB2312" w:hAnsi="仿宋_GB2312" w:cs="仿宋_GB2312" w:eastAsia="仿宋_GB2312"/>
                <w:sz w:val="22"/>
                <w:color w:val="000000"/>
              </w:rPr>
              <w:t>甲烷</w:t>
            </w:r>
            <w:r>
              <w:rPr>
                <w:rFonts w:ascii="仿宋_GB2312" w:hAnsi="仿宋_GB2312" w:cs="仿宋_GB2312" w:eastAsia="仿宋_GB2312"/>
                <w:sz w:val="22"/>
                <w:color w:val="000000"/>
              </w:rPr>
              <w:t>/</w:t>
            </w:r>
            <w:r>
              <w:rPr>
                <w:rFonts w:ascii="仿宋_GB2312" w:hAnsi="仿宋_GB2312" w:cs="仿宋_GB2312" w:eastAsia="仿宋_GB2312"/>
                <w:sz w:val="22"/>
                <w:color w:val="000000"/>
              </w:rPr>
              <w:t>天然气进口压力：</w:t>
            </w:r>
            <w:r>
              <w:rPr>
                <w:rFonts w:ascii="仿宋_GB2312" w:hAnsi="仿宋_GB2312" w:cs="仿宋_GB2312" w:eastAsia="仿宋_GB2312"/>
                <w:sz w:val="22"/>
                <w:color w:val="000000"/>
              </w:rPr>
              <w:t>0.05 MPa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1.8 </w:t>
            </w:r>
            <w:r>
              <w:rPr>
                <w:rFonts w:ascii="仿宋_GB2312" w:hAnsi="仿宋_GB2312" w:cs="仿宋_GB2312" w:eastAsia="仿宋_GB2312"/>
                <w:sz w:val="22"/>
                <w:color w:val="000000"/>
              </w:rPr>
              <w:t>石墨加热管最高工作温度：</w:t>
            </w:r>
            <w:r>
              <w:rPr>
                <w:rFonts w:ascii="仿宋_GB2312" w:hAnsi="仿宋_GB2312" w:cs="仿宋_GB2312" w:eastAsia="仿宋_GB2312"/>
                <w:sz w:val="22"/>
                <w:color w:val="000000"/>
              </w:rPr>
              <w:t>≤2400℃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1.9 </w:t>
            </w:r>
            <w:r>
              <w:rPr>
                <w:rFonts w:ascii="仿宋_GB2312" w:hAnsi="仿宋_GB2312" w:cs="仿宋_GB2312" w:eastAsia="仿宋_GB2312"/>
                <w:sz w:val="22"/>
                <w:color w:val="000000"/>
              </w:rPr>
              <w:t>稳定运行状态下石墨加热管温度控制精度：</w:t>
            </w:r>
            <w:r>
              <w:rPr>
                <w:rFonts w:ascii="仿宋_GB2312" w:hAnsi="仿宋_GB2312" w:cs="仿宋_GB2312" w:eastAsia="仿宋_GB2312"/>
                <w:sz w:val="22"/>
                <w:color w:val="000000"/>
              </w:rPr>
              <w:t>±2%</w:t>
            </w:r>
            <w:r>
              <w:rPr>
                <w:rFonts w:ascii="仿宋_GB2312" w:hAnsi="仿宋_GB2312" w:cs="仿宋_GB2312" w:eastAsia="仿宋_GB2312"/>
                <w:sz w:val="22"/>
                <w:color w:val="000000"/>
              </w:rPr>
              <w:t>（具体精度以高温区红外测温仪精度为准）。</w:t>
            </w:r>
            <w:r>
              <w:br/>
            </w:r>
            <w:r>
              <w:rPr>
                <w:rFonts w:ascii="仿宋_GB2312" w:hAnsi="仿宋_GB2312" w:cs="仿宋_GB2312" w:eastAsia="仿宋_GB2312"/>
                <w:sz w:val="22"/>
                <w:color w:val="000000"/>
              </w:rPr>
              <w:t xml:space="preserve">1.10 </w:t>
            </w:r>
            <w:r>
              <w:rPr>
                <w:rFonts w:ascii="仿宋_GB2312" w:hAnsi="仿宋_GB2312" w:cs="仿宋_GB2312" w:eastAsia="仿宋_GB2312"/>
                <w:sz w:val="22"/>
                <w:color w:val="000000"/>
              </w:rPr>
              <w:t>保护气体类型：惰性气体。</w:t>
            </w:r>
            <w:r>
              <w:br/>
            </w:r>
            <w:r>
              <w:rPr>
                <w:rFonts w:ascii="仿宋_GB2312" w:hAnsi="仿宋_GB2312" w:cs="仿宋_GB2312" w:eastAsia="仿宋_GB2312"/>
                <w:sz w:val="22"/>
                <w:color w:val="000000"/>
              </w:rPr>
              <w:t xml:space="preserve">1.11 </w:t>
            </w:r>
            <w:r>
              <w:rPr>
                <w:rFonts w:ascii="仿宋_GB2312" w:hAnsi="仿宋_GB2312" w:cs="仿宋_GB2312" w:eastAsia="仿宋_GB2312"/>
                <w:sz w:val="22"/>
                <w:color w:val="000000"/>
              </w:rPr>
              <w:t>保护气压力：</w:t>
            </w:r>
            <w:r>
              <w:rPr>
                <w:rFonts w:ascii="仿宋_GB2312" w:hAnsi="仿宋_GB2312" w:cs="仿宋_GB2312" w:eastAsia="仿宋_GB2312"/>
                <w:sz w:val="22"/>
                <w:color w:val="000000"/>
              </w:rPr>
              <w:t>0.05</w:t>
            </w:r>
            <w:r>
              <w:rPr>
                <w:rFonts w:ascii="仿宋_GB2312" w:hAnsi="仿宋_GB2312" w:cs="仿宋_GB2312" w:eastAsia="仿宋_GB2312"/>
                <w:sz w:val="22"/>
                <w:color w:val="000000"/>
              </w:rPr>
              <w:t>～</w:t>
            </w:r>
            <w:r>
              <w:rPr>
                <w:rFonts w:ascii="仿宋_GB2312" w:hAnsi="仿宋_GB2312" w:cs="仿宋_GB2312" w:eastAsia="仿宋_GB2312"/>
                <w:sz w:val="22"/>
                <w:color w:val="000000"/>
              </w:rPr>
              <w:t>0.5MPa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1.12 </w:t>
            </w:r>
            <w:r>
              <w:rPr>
                <w:rFonts w:ascii="仿宋_GB2312" w:hAnsi="仿宋_GB2312" w:cs="仿宋_GB2312" w:eastAsia="仿宋_GB2312"/>
                <w:sz w:val="22"/>
                <w:color w:val="000000"/>
              </w:rPr>
              <w:t>保护气流量：</w:t>
            </w:r>
            <w:r>
              <w:rPr>
                <w:rFonts w:ascii="仿宋_GB2312" w:hAnsi="仿宋_GB2312" w:cs="仿宋_GB2312" w:eastAsia="仿宋_GB2312"/>
                <w:sz w:val="22"/>
                <w:color w:val="000000"/>
              </w:rPr>
              <w:t>0.3m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/h</w:t>
            </w:r>
            <w:r>
              <w:rPr>
                <w:rFonts w:ascii="仿宋_GB2312" w:hAnsi="仿宋_GB2312" w:cs="仿宋_GB2312" w:eastAsia="仿宋_GB2312"/>
                <w:sz w:val="22"/>
                <w:color w:val="000000"/>
              </w:rPr>
              <w:t>（保压）</w:t>
            </w:r>
            <w:r>
              <w:rPr>
                <w:rFonts w:ascii="仿宋_GB2312" w:hAnsi="仿宋_GB2312" w:cs="仿宋_GB2312" w:eastAsia="仿宋_GB2312"/>
                <w:sz w:val="22"/>
                <w:color w:val="000000"/>
              </w:rPr>
              <w:t>/6m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/h</w:t>
            </w:r>
            <w:r>
              <w:rPr>
                <w:rFonts w:ascii="仿宋_GB2312" w:hAnsi="仿宋_GB2312" w:cs="仿宋_GB2312" w:eastAsia="仿宋_GB2312"/>
                <w:sz w:val="22"/>
                <w:color w:val="000000"/>
              </w:rPr>
              <w:t>（置换）。</w:t>
            </w:r>
            <w:r>
              <w:br/>
            </w:r>
            <w:r>
              <w:rPr>
                <w:rFonts w:ascii="仿宋_GB2312" w:hAnsi="仿宋_GB2312" w:cs="仿宋_GB2312" w:eastAsia="仿宋_GB2312"/>
                <w:sz w:val="22"/>
                <w:color w:val="000000"/>
              </w:rPr>
              <w:t xml:space="preserve">1.13 </w:t>
            </w:r>
            <w:r>
              <w:rPr>
                <w:rFonts w:ascii="仿宋_GB2312" w:hAnsi="仿宋_GB2312" w:cs="仿宋_GB2312" w:eastAsia="仿宋_GB2312"/>
                <w:sz w:val="22"/>
                <w:color w:val="000000"/>
              </w:rPr>
              <w:t>仪表防护等级：</w:t>
            </w:r>
            <w:r>
              <w:rPr>
                <w:rFonts w:ascii="仿宋_GB2312" w:hAnsi="仿宋_GB2312" w:cs="仿宋_GB2312" w:eastAsia="仿宋_GB2312"/>
                <w:sz w:val="22"/>
                <w:color w:val="000000"/>
              </w:rPr>
              <w:t>IP65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1.14 </w:t>
            </w:r>
            <w:r>
              <w:rPr>
                <w:rFonts w:ascii="仿宋_GB2312" w:hAnsi="仿宋_GB2312" w:cs="仿宋_GB2312" w:eastAsia="仿宋_GB2312"/>
                <w:sz w:val="22"/>
                <w:color w:val="000000"/>
              </w:rPr>
              <w:t>电气防护等级：</w:t>
            </w:r>
            <w:r>
              <w:rPr>
                <w:rFonts w:ascii="仿宋_GB2312" w:hAnsi="仿宋_GB2312" w:cs="仿宋_GB2312" w:eastAsia="仿宋_GB2312"/>
                <w:sz w:val="22"/>
                <w:color w:val="000000"/>
              </w:rPr>
              <w:t>IP55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1.15 </w:t>
            </w:r>
            <w:r>
              <w:rPr>
                <w:rFonts w:ascii="仿宋_GB2312" w:hAnsi="仿宋_GB2312" w:cs="仿宋_GB2312" w:eastAsia="仿宋_GB2312"/>
                <w:sz w:val="22"/>
                <w:color w:val="000000"/>
              </w:rPr>
              <w:t>炉体尺寸：约</w:t>
            </w:r>
            <w:r>
              <w:rPr>
                <w:rFonts w:ascii="仿宋_GB2312" w:hAnsi="仿宋_GB2312" w:cs="仿宋_GB2312" w:eastAsia="仿宋_GB2312"/>
                <w:sz w:val="22"/>
                <w:color w:val="000000"/>
              </w:rPr>
              <w:t>1.5m×1.2m×2m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1.16 </w:t>
            </w:r>
            <w:r>
              <w:rPr>
                <w:rFonts w:ascii="仿宋_GB2312" w:hAnsi="仿宋_GB2312" w:cs="仿宋_GB2312" w:eastAsia="仿宋_GB2312"/>
                <w:sz w:val="22"/>
                <w:color w:val="000000"/>
              </w:rPr>
              <w:t>使用环境：户内使用，环境温度</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color w:val="000000"/>
              </w:rPr>
              <w:t>40</w:t>
            </w:r>
            <w:r>
              <w:rPr>
                <w:rFonts w:ascii="仿宋_GB2312" w:hAnsi="仿宋_GB2312" w:cs="仿宋_GB2312" w:eastAsia="仿宋_GB2312"/>
                <w:sz w:val="22"/>
                <w:color w:val="000000"/>
              </w:rPr>
              <w:t>℃</w:t>
            </w:r>
            <w:r>
              <w:rPr>
                <w:rFonts w:ascii="仿宋_GB2312" w:hAnsi="仿宋_GB2312" w:cs="仿宋_GB2312" w:eastAsia="仿宋_GB2312"/>
                <w:sz w:val="22"/>
                <w:color w:val="000000"/>
              </w:rPr>
              <w:t>，环境湿度</w:t>
            </w:r>
            <w:r>
              <w:rPr>
                <w:rFonts w:ascii="仿宋_GB2312" w:hAnsi="仿宋_GB2312" w:cs="仿宋_GB2312" w:eastAsia="仿宋_GB2312"/>
                <w:sz w:val="22"/>
                <w:color w:val="000000"/>
              </w:rPr>
              <w:t>20%</w:t>
            </w:r>
            <w:r>
              <w:rPr>
                <w:rFonts w:ascii="仿宋_GB2312" w:hAnsi="仿宋_GB2312" w:cs="仿宋_GB2312" w:eastAsia="仿宋_GB2312"/>
                <w:sz w:val="22"/>
                <w:color w:val="000000"/>
              </w:rPr>
              <w:t>～</w:t>
            </w:r>
            <w:r>
              <w:rPr>
                <w:rFonts w:ascii="仿宋_GB2312" w:hAnsi="仿宋_GB2312" w:cs="仿宋_GB2312" w:eastAsia="仿宋_GB2312"/>
                <w:sz w:val="22"/>
                <w:color w:val="000000"/>
              </w:rPr>
              <w:t>90%RH</w:t>
            </w:r>
            <w:r>
              <w:rPr>
                <w:rFonts w:ascii="仿宋_GB2312" w:hAnsi="仿宋_GB2312" w:cs="仿宋_GB2312" w:eastAsia="仿宋_GB2312"/>
                <w:sz w:val="22"/>
                <w:color w:val="000000"/>
              </w:rPr>
              <w:t>且无水珠凝结。</w:t>
            </w:r>
            <w:r>
              <w:br/>
            </w:r>
            <w:r>
              <w:rPr>
                <w:rFonts w:ascii="仿宋_GB2312" w:hAnsi="仿宋_GB2312" w:cs="仿宋_GB2312" w:eastAsia="仿宋_GB2312"/>
                <w:sz w:val="22"/>
                <w:color w:val="000000"/>
              </w:rPr>
              <w:t xml:space="preserve">2 </w:t>
            </w:r>
            <w:r>
              <w:rPr>
                <w:rFonts w:ascii="仿宋_GB2312" w:hAnsi="仿宋_GB2312" w:cs="仿宋_GB2312" w:eastAsia="仿宋_GB2312"/>
                <w:sz w:val="22"/>
                <w:color w:val="000000"/>
              </w:rPr>
              <w:t>主要结构与系统组成</w:t>
            </w:r>
            <w:r>
              <w:br/>
            </w:r>
            <w:r>
              <w:rPr>
                <w:rFonts w:ascii="仿宋_GB2312" w:hAnsi="仿宋_GB2312" w:cs="仿宋_GB2312" w:eastAsia="仿宋_GB2312"/>
                <w:sz w:val="22"/>
                <w:color w:val="000000"/>
              </w:rPr>
              <w:t xml:space="preserve">2.1 </w:t>
            </w:r>
            <w:r>
              <w:rPr>
                <w:rFonts w:ascii="仿宋_GB2312" w:hAnsi="仿宋_GB2312" w:cs="仿宋_GB2312" w:eastAsia="仿宋_GB2312"/>
                <w:sz w:val="22"/>
                <w:color w:val="000000"/>
              </w:rPr>
              <w:t>炉体主要由加热管、中频电源柜、炉壳、保温材料、线圈、控温热电偶</w:t>
            </w:r>
            <w:r>
              <w:rPr>
                <w:rFonts w:ascii="仿宋_GB2312" w:hAnsi="仿宋_GB2312" w:cs="仿宋_GB2312" w:eastAsia="仿宋_GB2312"/>
                <w:sz w:val="22"/>
                <w:color w:val="000000"/>
              </w:rPr>
              <w:t>/</w:t>
            </w:r>
            <w:r>
              <w:rPr>
                <w:rFonts w:ascii="仿宋_GB2312" w:hAnsi="仿宋_GB2312" w:cs="仿宋_GB2312" w:eastAsia="仿宋_GB2312"/>
                <w:sz w:val="22"/>
                <w:color w:val="000000"/>
              </w:rPr>
              <w:t>热电阻、红外测温装置、可燃气检测仪、氧分析仪、水冷模块、压力仪表等组成。</w:t>
            </w:r>
            <w:r>
              <w:br/>
            </w:r>
            <w:r>
              <w:rPr>
                <w:rFonts w:ascii="仿宋_GB2312" w:hAnsi="仿宋_GB2312" w:cs="仿宋_GB2312" w:eastAsia="仿宋_GB2312"/>
                <w:sz w:val="22"/>
                <w:color w:val="000000"/>
              </w:rPr>
              <w:t xml:space="preserve">2.2 </w:t>
            </w:r>
            <w:r>
              <w:rPr>
                <w:rFonts w:ascii="仿宋_GB2312" w:hAnsi="仿宋_GB2312" w:cs="仿宋_GB2312" w:eastAsia="仿宋_GB2312"/>
                <w:sz w:val="22"/>
                <w:color w:val="000000"/>
              </w:rPr>
              <w:t>加热管采用等静压石墨材质，满足甲烷热裂解超高温反应需求。</w:t>
            </w:r>
            <w:r>
              <w:br/>
            </w:r>
            <w:r>
              <w:rPr>
                <w:rFonts w:ascii="仿宋_GB2312" w:hAnsi="仿宋_GB2312" w:cs="仿宋_GB2312" w:eastAsia="仿宋_GB2312"/>
                <w:sz w:val="22"/>
                <w:color w:val="000000"/>
              </w:rPr>
              <w:t xml:space="preserve">2.3 </w:t>
            </w:r>
            <w:r>
              <w:rPr>
                <w:rFonts w:ascii="仿宋_GB2312" w:hAnsi="仿宋_GB2312" w:cs="仿宋_GB2312" w:eastAsia="仿宋_GB2312"/>
                <w:sz w:val="22"/>
                <w:color w:val="000000"/>
              </w:rPr>
              <w:t>中频电源柜采用</w:t>
            </w:r>
            <w:r>
              <w:rPr>
                <w:rFonts w:ascii="仿宋_GB2312" w:hAnsi="仿宋_GB2312" w:cs="仿宋_GB2312" w:eastAsia="仿宋_GB2312"/>
                <w:sz w:val="22"/>
                <w:color w:val="000000"/>
              </w:rPr>
              <w:t>380V</w:t>
            </w:r>
            <w:r>
              <w:rPr>
                <w:rFonts w:ascii="仿宋_GB2312" w:hAnsi="仿宋_GB2312" w:cs="仿宋_GB2312" w:eastAsia="仿宋_GB2312"/>
                <w:sz w:val="22"/>
                <w:color w:val="000000"/>
              </w:rPr>
              <w:t>、</w:t>
            </w:r>
            <w:r>
              <w:rPr>
                <w:rFonts w:ascii="仿宋_GB2312" w:hAnsi="仿宋_GB2312" w:cs="仿宋_GB2312" w:eastAsia="仿宋_GB2312"/>
                <w:sz w:val="22"/>
                <w:color w:val="000000"/>
              </w:rPr>
              <w:t>50Hz</w:t>
            </w:r>
            <w:r>
              <w:rPr>
                <w:rFonts w:ascii="仿宋_GB2312" w:hAnsi="仿宋_GB2312" w:cs="仿宋_GB2312" w:eastAsia="仿宋_GB2312"/>
                <w:sz w:val="22"/>
                <w:color w:val="000000"/>
              </w:rPr>
              <w:t>、三相四线制供电；主电路采用三相整流、逆变、串联谐振方案。输出功率采用</w:t>
            </w:r>
            <w:r>
              <w:rPr>
                <w:rFonts w:ascii="仿宋_GB2312" w:hAnsi="仿宋_GB2312" w:cs="仿宋_GB2312" w:eastAsia="仿宋_GB2312"/>
                <w:sz w:val="22"/>
                <w:color w:val="000000"/>
              </w:rPr>
              <w:t>PLC</w:t>
            </w:r>
            <w:r>
              <w:rPr>
                <w:rFonts w:ascii="仿宋_GB2312" w:hAnsi="仿宋_GB2312" w:cs="仿宋_GB2312" w:eastAsia="仿宋_GB2312"/>
                <w:sz w:val="22"/>
                <w:color w:val="000000"/>
              </w:rPr>
              <w:t>调节控制，采用调压调功。</w:t>
            </w:r>
            <w:r>
              <w:br/>
            </w:r>
            <w:r>
              <w:rPr>
                <w:rFonts w:ascii="仿宋_GB2312" w:hAnsi="仿宋_GB2312" w:cs="仿宋_GB2312" w:eastAsia="仿宋_GB2312"/>
                <w:sz w:val="22"/>
                <w:color w:val="000000"/>
              </w:rPr>
              <w:t xml:space="preserve">2.4 </w:t>
            </w:r>
            <w:r>
              <w:rPr>
                <w:rFonts w:ascii="仿宋_GB2312" w:hAnsi="仿宋_GB2312" w:cs="仿宋_GB2312" w:eastAsia="仿宋_GB2312"/>
                <w:sz w:val="22"/>
                <w:color w:val="000000"/>
              </w:rPr>
              <w:t>中频电源柜进线端和输出端设置断路器及计量单元，具备运行监视和保护功能。</w:t>
            </w:r>
            <w:r>
              <w:br/>
            </w:r>
            <w:r>
              <w:rPr>
                <w:rFonts w:ascii="仿宋_GB2312" w:hAnsi="仿宋_GB2312" w:cs="仿宋_GB2312" w:eastAsia="仿宋_GB2312"/>
                <w:sz w:val="22"/>
                <w:color w:val="000000"/>
              </w:rPr>
              <w:t xml:space="preserve">2.5 </w:t>
            </w:r>
            <w:r>
              <w:rPr>
                <w:rFonts w:ascii="仿宋_GB2312" w:hAnsi="仿宋_GB2312" w:cs="仿宋_GB2312" w:eastAsia="仿宋_GB2312"/>
                <w:sz w:val="22"/>
                <w:color w:val="000000"/>
              </w:rPr>
              <w:t>炉壳主体采用双层</w:t>
            </w:r>
            <w:r>
              <w:rPr>
                <w:rFonts w:ascii="仿宋_GB2312" w:hAnsi="仿宋_GB2312" w:cs="仿宋_GB2312" w:eastAsia="仿宋_GB2312"/>
                <w:sz w:val="22"/>
                <w:color w:val="000000"/>
              </w:rPr>
              <w:t>5mm</w:t>
            </w:r>
            <w:r>
              <w:rPr>
                <w:rFonts w:ascii="仿宋_GB2312" w:hAnsi="仿宋_GB2312" w:cs="仿宋_GB2312" w:eastAsia="仿宋_GB2312"/>
                <w:sz w:val="22"/>
                <w:color w:val="000000"/>
              </w:rPr>
              <w:t>厚</w:t>
            </w:r>
            <w:r>
              <w:rPr>
                <w:rFonts w:ascii="仿宋_GB2312" w:hAnsi="仿宋_GB2312" w:cs="仿宋_GB2312" w:eastAsia="仿宋_GB2312"/>
                <w:sz w:val="22"/>
                <w:color w:val="000000"/>
              </w:rPr>
              <w:t>304</w:t>
            </w:r>
            <w:r>
              <w:rPr>
                <w:rFonts w:ascii="仿宋_GB2312" w:hAnsi="仿宋_GB2312" w:cs="仿宋_GB2312" w:eastAsia="仿宋_GB2312"/>
                <w:sz w:val="22"/>
                <w:color w:val="000000"/>
              </w:rPr>
              <w:t>不锈钢板材，采用水冷冷却，要求外观平直、结构牢固、耐腐蚀。</w:t>
            </w:r>
            <w:r>
              <w:br/>
            </w:r>
            <w:r>
              <w:rPr>
                <w:rFonts w:ascii="仿宋_GB2312" w:hAnsi="仿宋_GB2312" w:cs="仿宋_GB2312" w:eastAsia="仿宋_GB2312"/>
                <w:sz w:val="22"/>
                <w:color w:val="000000"/>
              </w:rPr>
              <w:t xml:space="preserve">2.6 </w:t>
            </w:r>
            <w:r>
              <w:rPr>
                <w:rFonts w:ascii="仿宋_GB2312" w:hAnsi="仿宋_GB2312" w:cs="仿宋_GB2312" w:eastAsia="仿宋_GB2312"/>
                <w:sz w:val="22"/>
                <w:color w:val="000000"/>
              </w:rPr>
              <w:t>炉体与石墨管设置惰性气体保护，降低高温氧化风险。</w:t>
            </w:r>
            <w:r>
              <w:br/>
            </w:r>
            <w:r>
              <w:rPr>
                <w:rFonts w:ascii="仿宋_GB2312" w:hAnsi="仿宋_GB2312" w:cs="仿宋_GB2312" w:eastAsia="仿宋_GB2312"/>
                <w:sz w:val="22"/>
                <w:color w:val="000000"/>
              </w:rPr>
              <w:t xml:space="preserve">2.7 </w:t>
            </w:r>
            <w:r>
              <w:rPr>
                <w:rFonts w:ascii="仿宋_GB2312" w:hAnsi="仿宋_GB2312" w:cs="仿宋_GB2312" w:eastAsia="仿宋_GB2312"/>
                <w:sz w:val="22"/>
                <w:color w:val="000000"/>
              </w:rPr>
              <w:t>保温材料由石墨毡、陶瓷纤维棉组成，应具备良好耐高温和隔热性能。</w:t>
            </w:r>
            <w:r>
              <w:br/>
            </w:r>
            <w:r>
              <w:rPr>
                <w:rFonts w:ascii="仿宋_GB2312" w:hAnsi="仿宋_GB2312" w:cs="仿宋_GB2312" w:eastAsia="仿宋_GB2312"/>
                <w:sz w:val="22"/>
                <w:color w:val="000000"/>
              </w:rPr>
              <w:t xml:space="preserve">2.8 </w:t>
            </w:r>
            <w:r>
              <w:rPr>
                <w:rFonts w:ascii="仿宋_GB2312" w:hAnsi="仿宋_GB2312" w:cs="仿宋_GB2312" w:eastAsia="仿宋_GB2312"/>
                <w:sz w:val="22"/>
                <w:color w:val="000000"/>
              </w:rPr>
              <w:t>感应线圈采用铜管绕制，用于对石墨发热管进行加热。</w:t>
            </w:r>
            <w:r>
              <w:br/>
            </w:r>
            <w:r>
              <w:rPr>
                <w:rFonts w:ascii="仿宋_GB2312" w:hAnsi="仿宋_GB2312" w:cs="仿宋_GB2312" w:eastAsia="仿宋_GB2312"/>
                <w:sz w:val="22"/>
                <w:color w:val="000000"/>
              </w:rPr>
              <w:t xml:space="preserve">2.9 </w:t>
            </w:r>
            <w:r>
              <w:rPr>
                <w:rFonts w:ascii="仿宋_GB2312" w:hAnsi="仿宋_GB2312" w:cs="仿宋_GB2312" w:eastAsia="仿宋_GB2312"/>
                <w:sz w:val="22"/>
                <w:color w:val="000000"/>
              </w:rPr>
              <w:t>控温元件采用</w:t>
            </w:r>
            <w:r>
              <w:rPr>
                <w:rFonts w:ascii="仿宋_GB2312" w:hAnsi="仿宋_GB2312" w:cs="仿宋_GB2312" w:eastAsia="仿宋_GB2312"/>
                <w:sz w:val="22"/>
                <w:color w:val="000000"/>
              </w:rPr>
              <w:t>K</w:t>
            </w:r>
            <w:r>
              <w:rPr>
                <w:rFonts w:ascii="仿宋_GB2312" w:hAnsi="仿宋_GB2312" w:cs="仿宋_GB2312" w:eastAsia="仿宋_GB2312"/>
                <w:sz w:val="22"/>
                <w:color w:val="000000"/>
              </w:rPr>
              <w:t>型热电偶或</w:t>
            </w:r>
            <w:r>
              <w:rPr>
                <w:rFonts w:ascii="仿宋_GB2312" w:hAnsi="仿宋_GB2312" w:cs="仿宋_GB2312" w:eastAsia="仿宋_GB2312"/>
                <w:sz w:val="22"/>
                <w:color w:val="000000"/>
              </w:rPr>
              <w:t>PT100</w:t>
            </w:r>
            <w:r>
              <w:rPr>
                <w:rFonts w:ascii="仿宋_GB2312" w:hAnsi="仿宋_GB2312" w:cs="仿宋_GB2312" w:eastAsia="仿宋_GB2312"/>
                <w:sz w:val="22"/>
                <w:color w:val="000000"/>
              </w:rPr>
              <w:t>热电阻，用于过程温度监测与控制。</w:t>
            </w:r>
            <w:r>
              <w:br/>
            </w:r>
            <w:r>
              <w:rPr>
                <w:rFonts w:ascii="仿宋_GB2312" w:hAnsi="仿宋_GB2312" w:cs="仿宋_GB2312" w:eastAsia="仿宋_GB2312"/>
                <w:sz w:val="22"/>
                <w:color w:val="000000"/>
              </w:rPr>
              <w:t xml:space="preserve">2.10 </w:t>
            </w:r>
            <w:r>
              <w:rPr>
                <w:rFonts w:ascii="仿宋_GB2312" w:hAnsi="仿宋_GB2312" w:cs="仿宋_GB2312" w:eastAsia="仿宋_GB2312"/>
                <w:sz w:val="22"/>
                <w:color w:val="000000"/>
              </w:rPr>
              <w:t>红外测温装置用于监控发热管温度，防止超温运行。</w:t>
            </w:r>
            <w:r>
              <w:br/>
            </w:r>
            <w:r>
              <w:rPr>
                <w:rFonts w:ascii="仿宋_GB2312" w:hAnsi="仿宋_GB2312" w:cs="仿宋_GB2312" w:eastAsia="仿宋_GB2312"/>
                <w:sz w:val="22"/>
                <w:color w:val="000000"/>
              </w:rPr>
              <w:t xml:space="preserve">2.11 </w:t>
            </w:r>
            <w:r>
              <w:rPr>
                <w:rFonts w:ascii="仿宋_GB2312" w:hAnsi="仿宋_GB2312" w:cs="仿宋_GB2312" w:eastAsia="仿宋_GB2312"/>
                <w:sz w:val="22"/>
                <w:color w:val="000000"/>
              </w:rPr>
              <w:t>天然气</w:t>
            </w:r>
            <w:r>
              <w:rPr>
                <w:rFonts w:ascii="仿宋_GB2312" w:hAnsi="仿宋_GB2312" w:cs="仿宋_GB2312" w:eastAsia="仿宋_GB2312"/>
                <w:sz w:val="22"/>
                <w:color w:val="000000"/>
              </w:rPr>
              <w:t>/</w:t>
            </w:r>
            <w:r>
              <w:rPr>
                <w:rFonts w:ascii="仿宋_GB2312" w:hAnsi="仿宋_GB2312" w:cs="仿宋_GB2312" w:eastAsia="仿宋_GB2312"/>
                <w:sz w:val="22"/>
                <w:color w:val="000000"/>
              </w:rPr>
              <w:t>甲烷原料进口设置测温点，反应物料出口设置测温点。</w:t>
            </w:r>
            <w:r>
              <w:br/>
            </w:r>
            <w:r>
              <w:rPr>
                <w:rFonts w:ascii="仿宋_GB2312" w:hAnsi="仿宋_GB2312" w:cs="仿宋_GB2312" w:eastAsia="仿宋_GB2312"/>
                <w:sz w:val="22"/>
                <w:color w:val="000000"/>
              </w:rPr>
              <w:t xml:space="preserve">2.12 </w:t>
            </w:r>
            <w:r>
              <w:rPr>
                <w:rFonts w:ascii="仿宋_GB2312" w:hAnsi="仿宋_GB2312" w:cs="仿宋_GB2312" w:eastAsia="仿宋_GB2312"/>
                <w:sz w:val="22"/>
                <w:color w:val="000000"/>
              </w:rPr>
              <w:t>配置可燃气分析仪和氧分析仪，用于气氛保护系统及安全监测。</w:t>
            </w:r>
            <w:r>
              <w:br/>
            </w:r>
            <w:r>
              <w:rPr>
                <w:rFonts w:ascii="仿宋_GB2312" w:hAnsi="仿宋_GB2312" w:cs="仿宋_GB2312" w:eastAsia="仿宋_GB2312"/>
                <w:sz w:val="22"/>
                <w:color w:val="000000"/>
              </w:rPr>
              <w:t xml:space="preserve">2.13 </w:t>
            </w:r>
            <w:r>
              <w:rPr>
                <w:rFonts w:ascii="仿宋_GB2312" w:hAnsi="仿宋_GB2312" w:cs="仿宋_GB2312" w:eastAsia="仿宋_GB2312"/>
                <w:sz w:val="22"/>
                <w:color w:val="000000"/>
              </w:rPr>
              <w:t>配置压力仪表，用于监测进气及系统运行压力。</w:t>
            </w:r>
            <w:r>
              <w:br/>
            </w:r>
            <w:r>
              <w:rPr>
                <w:rFonts w:ascii="仿宋_GB2312" w:hAnsi="仿宋_GB2312" w:cs="仿宋_GB2312" w:eastAsia="仿宋_GB2312"/>
                <w:sz w:val="22"/>
                <w:color w:val="000000"/>
              </w:rPr>
              <w:t xml:space="preserve">2.14 </w:t>
            </w:r>
            <w:r>
              <w:rPr>
                <w:rFonts w:ascii="仿宋_GB2312" w:hAnsi="仿宋_GB2312" w:cs="仿宋_GB2312" w:eastAsia="仿宋_GB2312"/>
                <w:sz w:val="22"/>
                <w:color w:val="000000"/>
              </w:rPr>
              <w:t>水冷模块用于冷却电源、线圈、炉体以及尾气。</w:t>
            </w:r>
            <w:r>
              <w:br/>
            </w:r>
            <w:r>
              <w:rPr>
                <w:rFonts w:ascii="仿宋_GB2312" w:hAnsi="仿宋_GB2312" w:cs="仿宋_GB2312" w:eastAsia="仿宋_GB2312"/>
                <w:sz w:val="22"/>
                <w:color w:val="000000"/>
              </w:rPr>
              <w:t xml:space="preserve">2.15 </w:t>
            </w:r>
            <w:r>
              <w:rPr>
                <w:rFonts w:ascii="仿宋_GB2312" w:hAnsi="仿宋_GB2312" w:cs="仿宋_GB2312" w:eastAsia="仿宋_GB2312"/>
                <w:sz w:val="22"/>
                <w:color w:val="000000"/>
              </w:rPr>
              <w:t>加热炉电源箱配置强制循环水冷系统。</w:t>
            </w:r>
            <w:r>
              <w:br/>
            </w:r>
            <w:r>
              <w:rPr>
                <w:rFonts w:ascii="仿宋_GB2312" w:hAnsi="仿宋_GB2312" w:cs="仿宋_GB2312" w:eastAsia="仿宋_GB2312"/>
                <w:sz w:val="22"/>
                <w:color w:val="000000"/>
              </w:rPr>
              <w:t xml:space="preserve">2.16 </w:t>
            </w:r>
            <w:r>
              <w:rPr>
                <w:rFonts w:ascii="仿宋_GB2312" w:hAnsi="仿宋_GB2312" w:cs="仿宋_GB2312" w:eastAsia="仿宋_GB2312"/>
                <w:sz w:val="22"/>
                <w:color w:val="000000"/>
              </w:rPr>
              <w:t>冷却水站出口温度，即炉体</w:t>
            </w:r>
            <w:r>
              <w:rPr>
                <w:rFonts w:ascii="仿宋_GB2312" w:hAnsi="仿宋_GB2312" w:cs="仿宋_GB2312" w:eastAsia="仿宋_GB2312"/>
                <w:sz w:val="22"/>
                <w:color w:val="000000"/>
              </w:rPr>
              <w:t>/</w:t>
            </w:r>
            <w:r>
              <w:rPr>
                <w:rFonts w:ascii="仿宋_GB2312" w:hAnsi="仿宋_GB2312" w:cs="仿宋_GB2312" w:eastAsia="仿宋_GB2312"/>
                <w:sz w:val="22"/>
                <w:color w:val="000000"/>
              </w:rPr>
              <w:t>电源进水温度，应</w:t>
            </w:r>
            <w:r>
              <w:rPr>
                <w:rFonts w:ascii="仿宋_GB2312" w:hAnsi="仿宋_GB2312" w:cs="仿宋_GB2312" w:eastAsia="仿宋_GB2312"/>
                <w:sz w:val="22"/>
                <w:color w:val="000000"/>
              </w:rPr>
              <w:t>≤35℃</w:t>
            </w:r>
            <w:r>
              <w:rPr>
                <w:rFonts w:ascii="仿宋_GB2312" w:hAnsi="仿宋_GB2312" w:cs="仿宋_GB2312" w:eastAsia="仿宋_GB2312"/>
                <w:sz w:val="22"/>
                <w:color w:val="000000"/>
              </w:rPr>
              <w:t>，确保设备在安全温度范围内运行。</w:t>
            </w:r>
            <w:r>
              <w:br/>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安全与控制要求</w:t>
            </w:r>
            <w:r>
              <w:br/>
            </w:r>
            <w:r>
              <w:rPr>
                <w:rFonts w:ascii="仿宋_GB2312" w:hAnsi="仿宋_GB2312" w:cs="仿宋_GB2312" w:eastAsia="仿宋_GB2312"/>
                <w:sz w:val="22"/>
                <w:color w:val="000000"/>
              </w:rPr>
              <w:t xml:space="preserve">3.1 </w:t>
            </w:r>
            <w:r>
              <w:rPr>
                <w:rFonts w:ascii="仿宋_GB2312" w:hAnsi="仿宋_GB2312" w:cs="仿宋_GB2312" w:eastAsia="仿宋_GB2312"/>
                <w:sz w:val="22"/>
                <w:color w:val="000000"/>
              </w:rPr>
              <w:t>设备应具备甲烷</w:t>
            </w:r>
            <w:r>
              <w:rPr>
                <w:rFonts w:ascii="仿宋_GB2312" w:hAnsi="仿宋_GB2312" w:cs="仿宋_GB2312" w:eastAsia="仿宋_GB2312"/>
                <w:sz w:val="22"/>
                <w:color w:val="000000"/>
              </w:rPr>
              <w:t>/</w:t>
            </w:r>
            <w:r>
              <w:rPr>
                <w:rFonts w:ascii="仿宋_GB2312" w:hAnsi="仿宋_GB2312" w:cs="仿宋_GB2312" w:eastAsia="仿宋_GB2312"/>
                <w:sz w:val="22"/>
                <w:color w:val="000000"/>
              </w:rPr>
              <w:t>天然气、保护气、水冷、电气及温度监测等系统的集成控制能力。</w:t>
            </w:r>
            <w:r>
              <w:br/>
            </w:r>
            <w:r>
              <w:rPr>
                <w:rFonts w:ascii="仿宋_GB2312" w:hAnsi="仿宋_GB2312" w:cs="仿宋_GB2312" w:eastAsia="仿宋_GB2312"/>
                <w:sz w:val="22"/>
                <w:color w:val="000000"/>
              </w:rPr>
              <w:t xml:space="preserve">3.2 </w:t>
            </w:r>
            <w:r>
              <w:rPr>
                <w:rFonts w:ascii="仿宋_GB2312" w:hAnsi="仿宋_GB2312" w:cs="仿宋_GB2312" w:eastAsia="仿宋_GB2312"/>
                <w:sz w:val="22"/>
                <w:color w:val="000000"/>
              </w:rPr>
              <w:t>运行前应具备保护气置换和保压条件，降低空气进入高温反应区的风险。</w:t>
            </w:r>
            <w:r>
              <w:br/>
            </w:r>
            <w:r>
              <w:rPr>
                <w:rFonts w:ascii="仿宋_GB2312" w:hAnsi="仿宋_GB2312" w:cs="仿宋_GB2312" w:eastAsia="仿宋_GB2312"/>
                <w:sz w:val="22"/>
                <w:color w:val="000000"/>
              </w:rPr>
              <w:t xml:space="preserve">3.3 </w:t>
            </w:r>
            <w:r>
              <w:rPr>
                <w:rFonts w:ascii="仿宋_GB2312" w:hAnsi="仿宋_GB2312" w:cs="仿宋_GB2312" w:eastAsia="仿宋_GB2312"/>
                <w:sz w:val="22"/>
                <w:color w:val="000000"/>
              </w:rPr>
              <w:t>运行过程中应对可燃气体、氧含量、系统压力、冷却水状态和关键温度点进行监测。</w:t>
            </w:r>
            <w:r>
              <w:br/>
            </w:r>
            <w:r>
              <w:rPr>
                <w:rFonts w:ascii="仿宋_GB2312" w:hAnsi="仿宋_GB2312" w:cs="仿宋_GB2312" w:eastAsia="仿宋_GB2312"/>
                <w:sz w:val="22"/>
                <w:color w:val="000000"/>
              </w:rPr>
              <w:t xml:space="preserve">3.4 </w:t>
            </w:r>
            <w:r>
              <w:rPr>
                <w:rFonts w:ascii="仿宋_GB2312" w:hAnsi="仿宋_GB2312" w:cs="仿宋_GB2312" w:eastAsia="仿宋_GB2312"/>
                <w:sz w:val="22"/>
                <w:color w:val="000000"/>
              </w:rPr>
              <w:t>设备应具备超温、气氛异常、压力异常、水冷异常等风险识别和停机处置条件。</w:t>
            </w:r>
            <w:r>
              <w:br/>
            </w:r>
            <w:r>
              <w:rPr>
                <w:rFonts w:ascii="仿宋_GB2312" w:hAnsi="仿宋_GB2312" w:cs="仿宋_GB2312" w:eastAsia="仿宋_GB2312"/>
                <w:sz w:val="22"/>
                <w:color w:val="000000"/>
              </w:rPr>
              <w:t xml:space="preserve">3.5 </w:t>
            </w:r>
            <w:r>
              <w:rPr>
                <w:rFonts w:ascii="仿宋_GB2312" w:hAnsi="仿宋_GB2312" w:cs="仿宋_GB2312" w:eastAsia="仿宋_GB2312"/>
                <w:sz w:val="22"/>
                <w:color w:val="000000"/>
              </w:rPr>
              <w:t>炉体结构应牢固可靠，拆装方便，预留操作、维护及检修空间。</w:t>
            </w:r>
            <w:r>
              <w:br/>
            </w:r>
            <w:r>
              <w:rPr>
                <w:rFonts w:ascii="仿宋_GB2312" w:hAnsi="仿宋_GB2312" w:cs="仿宋_GB2312" w:eastAsia="仿宋_GB2312"/>
                <w:sz w:val="22"/>
                <w:color w:val="000000"/>
              </w:rPr>
              <w:t xml:space="preserve">3.6 </w:t>
            </w:r>
            <w:r>
              <w:rPr>
                <w:rFonts w:ascii="仿宋_GB2312" w:hAnsi="仿宋_GB2312" w:cs="仿宋_GB2312" w:eastAsia="仿宋_GB2312"/>
                <w:sz w:val="22"/>
                <w:color w:val="000000"/>
              </w:rPr>
              <w:t>所有焊缝应均匀、平滑，不得存在气孔、夹渣、未熔合等明显缺陷。</w:t>
            </w:r>
            <w:r>
              <w:br/>
            </w:r>
            <w:r>
              <w:rPr>
                <w:rFonts w:ascii="仿宋_GB2312" w:hAnsi="仿宋_GB2312" w:cs="仿宋_GB2312" w:eastAsia="仿宋_GB2312"/>
                <w:sz w:val="22"/>
                <w:color w:val="000000"/>
              </w:rPr>
              <w:t xml:space="preserve">3.7 </w:t>
            </w:r>
            <w:r>
              <w:rPr>
                <w:rFonts w:ascii="仿宋_GB2312" w:hAnsi="仿宋_GB2312" w:cs="仿宋_GB2312" w:eastAsia="仿宋_GB2312"/>
                <w:sz w:val="22"/>
                <w:color w:val="000000"/>
              </w:rPr>
              <w:t>设备外观应平直、美观，无皱褶、凹凸不平和锈蚀现象。</w:t>
            </w:r>
            <w:r>
              <w:br/>
            </w:r>
            <w:r>
              <w:rPr>
                <w:rFonts w:ascii="仿宋_GB2312" w:hAnsi="仿宋_GB2312" w:cs="仿宋_GB2312" w:eastAsia="仿宋_GB2312"/>
                <w:sz w:val="22"/>
                <w:color w:val="000000"/>
              </w:rPr>
              <w:t xml:space="preserve">3.8 </w:t>
            </w:r>
            <w:r>
              <w:rPr>
                <w:rFonts w:ascii="仿宋_GB2312" w:hAnsi="仿宋_GB2312" w:cs="仿宋_GB2312" w:eastAsia="仿宋_GB2312"/>
                <w:sz w:val="22"/>
                <w:color w:val="000000"/>
              </w:rPr>
              <w:t>设备整体应结构紧凑，在满足安全和维护要求的前提下尽量减少占地面积。</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等离子体进料处理及收集系统</w:t>
            </w:r>
          </w:p>
        </w:tc>
        <w:tc>
          <w:tcPr>
            <w:tcW w:type="dxa" w:w="2076"/>
          </w:tcPr>
          <w:p>
            <w:pPr>
              <w:pStyle w:val="null5"/>
              <w:jc w:val="left"/>
            </w:pPr>
            <w:r>
              <w:rPr>
                <w:rFonts w:ascii="仿宋_GB2312" w:hAnsi="仿宋_GB2312" w:cs="仿宋_GB2312" w:eastAsia="仿宋_GB2312"/>
                <w:sz w:val="22"/>
                <w:color w:val="000000"/>
              </w:rPr>
              <w:t>等离子体进料处理及收集系统</w:t>
            </w:r>
            <w:r>
              <w:rPr>
                <w:rFonts w:ascii="仿宋_GB2312" w:hAnsi="仿宋_GB2312" w:cs="仿宋_GB2312" w:eastAsia="仿宋_GB2312"/>
                <w:sz w:val="22"/>
                <w:color w:val="000000"/>
              </w:rPr>
              <w:t>数量：</w:t>
            </w:r>
            <w:r>
              <w:rPr>
                <w:rFonts w:ascii="仿宋_GB2312" w:hAnsi="仿宋_GB2312" w:cs="仿宋_GB2312" w:eastAsia="仿宋_GB2312"/>
                <w:sz w:val="22"/>
                <w:color w:val="000000"/>
              </w:rPr>
              <w:t>1</w:t>
            </w:r>
            <w:r>
              <w:rPr>
                <w:rFonts w:ascii="仿宋_GB2312" w:hAnsi="仿宋_GB2312" w:cs="仿宋_GB2312" w:eastAsia="仿宋_GB2312"/>
                <w:sz w:val="22"/>
                <w:color w:val="000000"/>
              </w:rPr>
              <w:t>台</w:t>
            </w:r>
          </w:p>
          <w:p>
            <w:pPr>
              <w:pStyle w:val="null5"/>
              <w:jc w:val="left"/>
            </w:pPr>
            <w:r>
              <w:rPr>
                <w:rFonts w:ascii="仿宋_GB2312" w:hAnsi="仿宋_GB2312" w:cs="仿宋_GB2312" w:eastAsia="仿宋_GB2312"/>
                <w:sz w:val="22"/>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原料气输入及计量系统</w:t>
            </w:r>
            <w:r>
              <w:br/>
            </w:r>
            <w:r>
              <w:rPr>
                <w:rFonts w:ascii="仿宋_GB2312" w:hAnsi="仿宋_GB2312" w:cs="仿宋_GB2312" w:eastAsia="仿宋_GB2312"/>
                <w:sz w:val="22"/>
                <w:color w:val="000000"/>
              </w:rPr>
              <w:t xml:space="preserve">1.1 </w:t>
            </w:r>
            <w:r>
              <w:rPr>
                <w:rFonts w:ascii="仿宋_GB2312" w:hAnsi="仿宋_GB2312" w:cs="仿宋_GB2312" w:eastAsia="仿宋_GB2312"/>
                <w:sz w:val="22"/>
                <w:color w:val="000000"/>
              </w:rPr>
              <w:t>甲烷处理量：</w:t>
            </w:r>
            <w:r>
              <w:rPr>
                <w:rFonts w:ascii="仿宋_GB2312" w:hAnsi="仿宋_GB2312" w:cs="仿宋_GB2312" w:eastAsia="仿宋_GB2312"/>
                <w:sz w:val="22"/>
                <w:color w:val="000000"/>
              </w:rPr>
              <w:t>0.1~5Nm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/h</w:t>
            </w:r>
            <w:r>
              <w:rPr>
                <w:rFonts w:ascii="仿宋_GB2312" w:hAnsi="仿宋_GB2312" w:cs="仿宋_GB2312" w:eastAsia="仿宋_GB2312"/>
                <w:sz w:val="22"/>
                <w:color w:val="000000"/>
              </w:rPr>
              <w:t>（标准状态：</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color w:val="000000"/>
              </w:rPr>
              <w:t>101.325kPa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1.2 </w:t>
            </w:r>
            <w:r>
              <w:rPr>
                <w:rFonts w:ascii="仿宋_GB2312" w:hAnsi="仿宋_GB2312" w:cs="仿宋_GB2312" w:eastAsia="仿宋_GB2312"/>
                <w:sz w:val="22"/>
                <w:color w:val="000000"/>
              </w:rPr>
              <w:t>压力调节范围：输入压力</w:t>
            </w:r>
            <w:r>
              <w:rPr>
                <w:rFonts w:ascii="仿宋_GB2312" w:hAnsi="仿宋_GB2312" w:cs="仿宋_GB2312" w:eastAsia="仿宋_GB2312"/>
                <w:sz w:val="22"/>
                <w:color w:val="000000"/>
              </w:rPr>
              <w:t>0.5~15MPa</w:t>
            </w:r>
            <w:r>
              <w:rPr>
                <w:rFonts w:ascii="仿宋_GB2312" w:hAnsi="仿宋_GB2312" w:cs="仿宋_GB2312" w:eastAsia="仿宋_GB2312"/>
                <w:sz w:val="22"/>
                <w:color w:val="000000"/>
              </w:rPr>
              <w:t>，输出压力</w:t>
            </w:r>
            <w:r>
              <w:rPr>
                <w:rFonts w:ascii="仿宋_GB2312" w:hAnsi="仿宋_GB2312" w:cs="仿宋_GB2312" w:eastAsia="仿宋_GB2312"/>
                <w:sz w:val="22"/>
                <w:color w:val="000000"/>
              </w:rPr>
              <w:t>0.1~0.8MPa</w:t>
            </w:r>
            <w:r>
              <w:rPr>
                <w:rFonts w:ascii="仿宋_GB2312" w:hAnsi="仿宋_GB2312" w:cs="仿宋_GB2312" w:eastAsia="仿宋_GB2312"/>
                <w:sz w:val="22"/>
                <w:color w:val="000000"/>
              </w:rPr>
              <w:t>可调，材质</w:t>
            </w:r>
            <w:r>
              <w:rPr>
                <w:rFonts w:ascii="仿宋_GB2312" w:hAnsi="仿宋_GB2312" w:cs="仿宋_GB2312" w:eastAsia="仿宋_GB2312"/>
                <w:sz w:val="22"/>
                <w:color w:val="000000"/>
              </w:rPr>
              <w:t>SUS316L</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G1/2"</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1.3 </w:t>
            </w:r>
            <w:r>
              <w:rPr>
                <w:rFonts w:ascii="仿宋_GB2312" w:hAnsi="仿宋_GB2312" w:cs="仿宋_GB2312" w:eastAsia="仿宋_GB2312"/>
                <w:sz w:val="22"/>
                <w:color w:val="000000"/>
              </w:rPr>
              <w:t>手动针阀：调节比</w:t>
            </w:r>
            <w:r>
              <w:rPr>
                <w:rFonts w:ascii="仿宋_GB2312" w:hAnsi="仿宋_GB2312" w:cs="仿宋_GB2312" w:eastAsia="仿宋_GB2312"/>
                <w:sz w:val="22"/>
                <w:color w:val="000000"/>
              </w:rPr>
              <w:t>1:10</w:t>
            </w:r>
            <w:r>
              <w:rPr>
                <w:rFonts w:ascii="仿宋_GB2312" w:hAnsi="仿宋_GB2312" w:cs="仿宋_GB2312" w:eastAsia="仿宋_GB2312"/>
                <w:sz w:val="22"/>
                <w:color w:val="000000"/>
              </w:rPr>
              <w:t>，微调精度</w:t>
            </w:r>
            <w:r>
              <w:rPr>
                <w:rFonts w:ascii="仿宋_GB2312" w:hAnsi="仿宋_GB2312" w:cs="仿宋_GB2312" w:eastAsia="仿宋_GB2312"/>
                <w:sz w:val="22"/>
                <w:color w:val="000000"/>
              </w:rPr>
              <w:t>±2%</w:t>
            </w:r>
            <w:r>
              <w:rPr>
                <w:rFonts w:ascii="仿宋_GB2312" w:hAnsi="仿宋_GB2312" w:cs="仿宋_GB2312" w:eastAsia="仿宋_GB2312"/>
                <w:sz w:val="22"/>
                <w:color w:val="000000"/>
              </w:rPr>
              <w:t>，耐压</w:t>
            </w:r>
            <w:r>
              <w:rPr>
                <w:rFonts w:ascii="仿宋_GB2312" w:hAnsi="仿宋_GB2312" w:cs="仿宋_GB2312" w:eastAsia="仿宋_GB2312"/>
                <w:sz w:val="22"/>
                <w:color w:val="000000"/>
              </w:rPr>
              <w:t>0.2~1.6MPa</w:t>
            </w:r>
            <w:r>
              <w:rPr>
                <w:rFonts w:ascii="仿宋_GB2312" w:hAnsi="仿宋_GB2312" w:cs="仿宋_GB2312" w:eastAsia="仿宋_GB2312"/>
                <w:sz w:val="22"/>
                <w:color w:val="000000"/>
              </w:rPr>
              <w:t>，材质</w:t>
            </w:r>
            <w:r>
              <w:rPr>
                <w:rFonts w:ascii="仿宋_GB2312" w:hAnsi="仿宋_GB2312" w:cs="仿宋_GB2312" w:eastAsia="仿宋_GB2312"/>
                <w:sz w:val="22"/>
                <w:color w:val="000000"/>
              </w:rPr>
              <w:t>SUS304</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G1/4"</w:t>
            </w:r>
            <w:r>
              <w:rPr>
                <w:rFonts w:ascii="仿宋_GB2312" w:hAnsi="仿宋_GB2312" w:cs="仿宋_GB2312" w:eastAsia="仿宋_GB2312"/>
                <w:sz w:val="22"/>
                <w:color w:val="000000"/>
              </w:rPr>
              <w:t>，数量</w:t>
            </w:r>
            <w:r>
              <w:rPr>
                <w:rFonts w:ascii="仿宋_GB2312" w:hAnsi="仿宋_GB2312" w:cs="仿宋_GB2312" w:eastAsia="仿宋_GB2312"/>
                <w:sz w:val="22"/>
                <w:color w:val="000000"/>
              </w:rPr>
              <w:t>4</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1.4</w:t>
            </w:r>
            <w:r>
              <w:rPr>
                <w:rFonts w:ascii="仿宋_GB2312" w:hAnsi="仿宋_GB2312" w:cs="仿宋_GB2312" w:eastAsia="仿宋_GB2312"/>
                <w:sz w:val="21"/>
                <w:color w:val="000000"/>
              </w:rPr>
              <w:t xml:space="preserve"> </w:t>
            </w:r>
            <w:r>
              <w:rPr>
                <w:rFonts w:ascii="仿宋_GB2312" w:hAnsi="仿宋_GB2312" w:cs="仿宋_GB2312" w:eastAsia="仿宋_GB2312"/>
                <w:sz w:val="22"/>
                <w:color w:val="000000"/>
              </w:rPr>
              <w:t>不锈钢气体流量阀：量程</w:t>
            </w:r>
            <w:r>
              <w:rPr>
                <w:rFonts w:ascii="仿宋_GB2312" w:hAnsi="仿宋_GB2312" w:cs="仿宋_GB2312" w:eastAsia="仿宋_GB2312"/>
                <w:sz w:val="22"/>
                <w:color w:val="000000"/>
              </w:rPr>
              <w:t>0~10m³/h</w:t>
            </w:r>
            <w:r>
              <w:rPr>
                <w:rFonts w:ascii="仿宋_GB2312" w:hAnsi="仿宋_GB2312" w:cs="仿宋_GB2312" w:eastAsia="仿宋_GB2312"/>
                <w:sz w:val="22"/>
                <w:color w:val="000000"/>
              </w:rPr>
              <w:t>，流量精度</w:t>
            </w:r>
            <w:r>
              <w:rPr>
                <w:rFonts w:ascii="仿宋_GB2312" w:hAnsi="仿宋_GB2312" w:cs="仿宋_GB2312" w:eastAsia="仿宋_GB2312"/>
                <w:sz w:val="22"/>
                <w:color w:val="000000"/>
              </w:rPr>
              <w:t>±1.0%F.S</w:t>
            </w:r>
            <w:r>
              <w:rPr>
                <w:rFonts w:ascii="仿宋_GB2312" w:hAnsi="仿宋_GB2312" w:cs="仿宋_GB2312" w:eastAsia="仿宋_GB2312"/>
                <w:sz w:val="22"/>
                <w:color w:val="000000"/>
              </w:rPr>
              <w:t>，控制精度</w:t>
            </w:r>
            <w:r>
              <w:rPr>
                <w:rFonts w:ascii="仿宋_GB2312" w:hAnsi="仿宋_GB2312" w:cs="仿宋_GB2312" w:eastAsia="仿宋_GB2312"/>
                <w:sz w:val="22"/>
                <w:color w:val="000000"/>
              </w:rPr>
              <w:t>±1.5%</w:t>
            </w:r>
            <w:r>
              <w:rPr>
                <w:rFonts w:ascii="仿宋_GB2312" w:hAnsi="仿宋_GB2312" w:cs="仿宋_GB2312" w:eastAsia="仿宋_GB2312"/>
                <w:sz w:val="22"/>
                <w:color w:val="000000"/>
              </w:rPr>
              <w:t>，响应时间</w:t>
            </w:r>
            <w:r>
              <w:rPr>
                <w:rFonts w:ascii="仿宋_GB2312" w:hAnsi="仿宋_GB2312" w:cs="仿宋_GB2312" w:eastAsia="仿宋_GB2312"/>
                <w:sz w:val="22"/>
                <w:color w:val="000000"/>
              </w:rPr>
              <w:t>≤1s</w:t>
            </w:r>
            <w:r>
              <w:rPr>
                <w:rFonts w:ascii="仿宋_GB2312" w:hAnsi="仿宋_GB2312" w:cs="仿宋_GB2312" w:eastAsia="仿宋_GB2312"/>
                <w:sz w:val="22"/>
                <w:color w:val="000000"/>
              </w:rPr>
              <w:t>，材质</w:t>
            </w:r>
            <w:r>
              <w:rPr>
                <w:rFonts w:ascii="仿宋_GB2312" w:hAnsi="仿宋_GB2312" w:cs="仿宋_GB2312" w:eastAsia="仿宋_GB2312"/>
                <w:sz w:val="22"/>
                <w:color w:val="000000"/>
              </w:rPr>
              <w:t>SUS316L</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DN15</w:t>
            </w:r>
            <w:r>
              <w:rPr>
                <w:rFonts w:ascii="仿宋_GB2312" w:hAnsi="仿宋_GB2312" w:cs="仿宋_GB2312" w:eastAsia="仿宋_GB2312"/>
                <w:sz w:val="22"/>
                <w:color w:val="000000"/>
              </w:rPr>
              <w:t>法兰连接，数量</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p>
          <w:p>
            <w:pPr>
              <w:pStyle w:val="null5"/>
              <w:jc w:val="left"/>
            </w:pPr>
            <w:r>
              <w:rPr>
                <w:rFonts w:ascii="仿宋_GB2312" w:hAnsi="仿宋_GB2312" w:cs="仿宋_GB2312" w:eastAsia="仿宋_GB2312"/>
                <w:sz w:val="22"/>
                <w:color w:val="000000"/>
              </w:rPr>
              <w:t>1.5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防爆电磁阀：防爆等级</w:t>
            </w:r>
            <w:r>
              <w:rPr>
                <w:rFonts w:ascii="仿宋_GB2312" w:hAnsi="仿宋_GB2312" w:cs="仿宋_GB2312" w:eastAsia="仿宋_GB2312"/>
                <w:sz w:val="22"/>
                <w:color w:val="000000"/>
              </w:rPr>
              <w:t>Exd IIC T4</w:t>
            </w:r>
            <w:r>
              <w:rPr>
                <w:rFonts w:ascii="仿宋_GB2312" w:hAnsi="仿宋_GB2312" w:cs="仿宋_GB2312" w:eastAsia="仿宋_GB2312"/>
                <w:sz w:val="22"/>
                <w:color w:val="000000"/>
              </w:rPr>
              <w:t>，口径</w:t>
            </w:r>
            <w:r>
              <w:rPr>
                <w:rFonts w:ascii="仿宋_GB2312" w:hAnsi="仿宋_GB2312" w:cs="仿宋_GB2312" w:eastAsia="仿宋_GB2312"/>
                <w:sz w:val="22"/>
                <w:color w:val="000000"/>
              </w:rPr>
              <w:t>DN15</w:t>
            </w:r>
            <w:r>
              <w:rPr>
                <w:rFonts w:ascii="仿宋_GB2312" w:hAnsi="仿宋_GB2312" w:cs="仿宋_GB2312" w:eastAsia="仿宋_GB2312"/>
                <w:sz w:val="22"/>
                <w:color w:val="000000"/>
              </w:rPr>
              <w:t>，工作压力</w:t>
            </w:r>
            <w:r>
              <w:rPr>
                <w:rFonts w:ascii="仿宋_GB2312" w:hAnsi="仿宋_GB2312" w:cs="仿宋_GB2312" w:eastAsia="仿宋_GB2312"/>
                <w:sz w:val="22"/>
                <w:color w:val="000000"/>
              </w:rPr>
              <w:t>0.2~1.0MPa</w:t>
            </w:r>
            <w:r>
              <w:rPr>
                <w:rFonts w:ascii="仿宋_GB2312" w:hAnsi="仿宋_GB2312" w:cs="仿宋_GB2312" w:eastAsia="仿宋_GB2312"/>
                <w:sz w:val="22"/>
                <w:color w:val="000000"/>
              </w:rPr>
              <w:t>，响应时间</w:t>
            </w:r>
            <w:r>
              <w:rPr>
                <w:rFonts w:ascii="仿宋_GB2312" w:hAnsi="仿宋_GB2312" w:cs="仿宋_GB2312" w:eastAsia="仿宋_GB2312"/>
                <w:sz w:val="22"/>
                <w:color w:val="000000"/>
              </w:rPr>
              <w:t>≤50ms</w:t>
            </w:r>
            <w:r>
              <w:rPr>
                <w:rFonts w:ascii="仿宋_GB2312" w:hAnsi="仿宋_GB2312" w:cs="仿宋_GB2312" w:eastAsia="仿宋_GB2312"/>
                <w:sz w:val="22"/>
                <w:color w:val="000000"/>
              </w:rPr>
              <w:t>，供电</w:t>
            </w:r>
            <w:r>
              <w:rPr>
                <w:rFonts w:ascii="仿宋_GB2312" w:hAnsi="仿宋_GB2312" w:cs="仿宋_GB2312" w:eastAsia="仿宋_GB2312"/>
                <w:sz w:val="22"/>
                <w:color w:val="000000"/>
              </w:rPr>
              <w:t>DC24V</w:t>
            </w: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IP65</w:t>
            </w:r>
            <w:r>
              <w:rPr>
                <w:rFonts w:ascii="仿宋_GB2312" w:hAnsi="仿宋_GB2312" w:cs="仿宋_GB2312" w:eastAsia="仿宋_GB2312"/>
                <w:sz w:val="22"/>
                <w:color w:val="000000"/>
              </w:rPr>
              <w:t>数量</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 xml:space="preserve">1.6 </w:t>
            </w:r>
            <w:r>
              <w:rPr>
                <w:rFonts w:ascii="仿宋_GB2312" w:hAnsi="仿宋_GB2312" w:cs="仿宋_GB2312" w:eastAsia="仿宋_GB2312"/>
                <w:sz w:val="22"/>
                <w:color w:val="000000"/>
              </w:rPr>
              <w:t>管路材质：全程</w:t>
            </w:r>
            <w:r>
              <w:rPr>
                <w:rFonts w:ascii="仿宋_GB2312" w:hAnsi="仿宋_GB2312" w:cs="仿宋_GB2312" w:eastAsia="仿宋_GB2312"/>
                <w:sz w:val="22"/>
                <w:color w:val="000000"/>
              </w:rPr>
              <w:t>SUS316L</w:t>
            </w:r>
            <w:r>
              <w:rPr>
                <w:rFonts w:ascii="仿宋_GB2312" w:hAnsi="仿宋_GB2312" w:cs="仿宋_GB2312" w:eastAsia="仿宋_GB2312"/>
                <w:sz w:val="22"/>
                <w:color w:val="000000"/>
              </w:rPr>
              <w:t>不锈钢管，管径</w:t>
            </w:r>
            <w:r>
              <w:rPr>
                <w:rFonts w:ascii="仿宋_GB2312" w:hAnsi="仿宋_GB2312" w:cs="仿宋_GB2312" w:eastAsia="仿宋_GB2312"/>
                <w:sz w:val="22"/>
                <w:color w:val="000000"/>
              </w:rPr>
              <w:t>Ø12×1.5mm</w:t>
            </w:r>
            <w:r>
              <w:rPr>
                <w:rFonts w:ascii="仿宋_GB2312" w:hAnsi="仿宋_GB2312" w:cs="仿宋_GB2312" w:eastAsia="仿宋_GB2312"/>
                <w:sz w:val="22"/>
                <w:color w:val="000000"/>
              </w:rPr>
              <w:t>，耐高压耐腐蚀。</w:t>
            </w:r>
            <w:r>
              <w:br/>
            </w:r>
            <w:r>
              <w:rPr>
                <w:rFonts w:ascii="仿宋_GB2312" w:hAnsi="仿宋_GB2312" w:cs="仿宋_GB2312" w:eastAsia="仿宋_GB2312"/>
                <w:sz w:val="22"/>
                <w:color w:val="000000"/>
              </w:rPr>
              <w:t xml:space="preserve">1.7 </w:t>
            </w:r>
            <w:r>
              <w:rPr>
                <w:rFonts w:ascii="仿宋_GB2312" w:hAnsi="仿宋_GB2312" w:cs="仿宋_GB2312" w:eastAsia="仿宋_GB2312"/>
                <w:sz w:val="22"/>
                <w:color w:val="000000"/>
              </w:rPr>
              <w:t>密封方式：卡套式接头</w:t>
            </w:r>
            <w:r>
              <w:rPr>
                <w:rFonts w:ascii="仿宋_GB2312" w:hAnsi="仿宋_GB2312" w:cs="仿宋_GB2312" w:eastAsia="仿宋_GB2312"/>
                <w:sz w:val="22"/>
                <w:color w:val="000000"/>
              </w:rPr>
              <w:t>+VCR</w:t>
            </w:r>
            <w:r>
              <w:rPr>
                <w:rFonts w:ascii="仿宋_GB2312" w:hAnsi="仿宋_GB2312" w:cs="仿宋_GB2312" w:eastAsia="仿宋_GB2312"/>
                <w:sz w:val="22"/>
                <w:color w:val="000000"/>
              </w:rPr>
              <w:t>金属密封，泄漏率</w:t>
            </w:r>
            <w:r>
              <w:rPr>
                <w:rFonts w:ascii="仿宋_GB2312" w:hAnsi="仿宋_GB2312" w:cs="仿宋_GB2312" w:eastAsia="仿宋_GB2312"/>
                <w:sz w:val="22"/>
                <w:color w:val="000000"/>
              </w:rPr>
              <w:t>≤1×10⁻⁹Pa·m³/s</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供电要求：</w:t>
            </w:r>
            <w:r>
              <w:rPr>
                <w:rFonts w:ascii="仿宋_GB2312" w:hAnsi="仿宋_GB2312" w:cs="仿宋_GB2312" w:eastAsia="仿宋_GB2312"/>
                <w:sz w:val="22"/>
                <w:color w:val="000000"/>
              </w:rPr>
              <w:t>DC24V/0.5A</w:t>
            </w:r>
            <w:r>
              <w:rPr>
                <w:rFonts w:ascii="仿宋_GB2312" w:hAnsi="仿宋_GB2312" w:cs="仿宋_GB2312" w:eastAsia="仿宋_GB2312"/>
                <w:sz w:val="22"/>
                <w:color w:val="000000"/>
              </w:rPr>
              <w:t>，电源输出信号</w:t>
            </w:r>
            <w:r>
              <w:rPr>
                <w:rFonts w:ascii="仿宋_GB2312" w:hAnsi="仿宋_GB2312" w:cs="仿宋_GB2312" w:eastAsia="仿宋_GB2312"/>
                <w:sz w:val="22"/>
                <w:color w:val="000000"/>
              </w:rPr>
              <w:t>4~20mA/RS485</w:t>
            </w:r>
            <w:r>
              <w:rPr>
                <w:rFonts w:ascii="仿宋_GB2312" w:hAnsi="仿宋_GB2312" w:cs="仿宋_GB2312" w:eastAsia="仿宋_GB2312"/>
                <w:sz w:val="22"/>
                <w:color w:val="000000"/>
              </w:rPr>
              <w:t>（</w:t>
            </w:r>
            <w:r>
              <w:rPr>
                <w:rFonts w:ascii="仿宋_GB2312" w:hAnsi="仿宋_GB2312" w:cs="仿宋_GB2312" w:eastAsia="仿宋_GB2312"/>
                <w:sz w:val="22"/>
                <w:color w:val="000000"/>
              </w:rPr>
              <w:t>Modbus RTU</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淬冷系统</w:t>
            </w:r>
            <w:r>
              <w:br/>
            </w:r>
            <w:r>
              <w:rPr>
                <w:rFonts w:ascii="仿宋_GB2312" w:hAnsi="仿宋_GB2312" w:cs="仿宋_GB2312" w:eastAsia="仿宋_GB2312"/>
                <w:sz w:val="22"/>
                <w:color w:val="000000"/>
              </w:rPr>
              <w:t xml:space="preserve">2.1 </w:t>
            </w:r>
            <w:r>
              <w:rPr>
                <w:rFonts w:ascii="仿宋_GB2312" w:hAnsi="仿宋_GB2312" w:cs="仿宋_GB2312" w:eastAsia="仿宋_GB2312"/>
                <w:sz w:val="22"/>
                <w:color w:val="000000"/>
              </w:rPr>
              <w:t>淬冷方式：冷却水喷雾，冷却速率为</w:t>
            </w:r>
            <w:r>
              <w:rPr>
                <w:rFonts w:ascii="仿宋_GB2312" w:hAnsi="仿宋_GB2312" w:cs="仿宋_GB2312" w:eastAsia="仿宋_GB2312"/>
                <w:sz w:val="22"/>
                <w:color w:val="000000"/>
              </w:rPr>
              <w:t>10⁵~10⁶K/s</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2.2 </w:t>
            </w:r>
            <w:r>
              <w:rPr>
                <w:rFonts w:ascii="仿宋_GB2312" w:hAnsi="仿宋_GB2312" w:cs="仿宋_GB2312" w:eastAsia="仿宋_GB2312"/>
                <w:sz w:val="22"/>
                <w:color w:val="000000"/>
              </w:rPr>
              <w:t>外形尺寸：外径</w:t>
            </w:r>
            <w:r>
              <w:rPr>
                <w:rFonts w:ascii="仿宋_GB2312" w:hAnsi="仿宋_GB2312" w:cs="仿宋_GB2312" w:eastAsia="仿宋_GB2312"/>
                <w:sz w:val="22"/>
                <w:color w:val="000000"/>
              </w:rPr>
              <w:t>Ø240mm</w:t>
            </w:r>
            <w:r>
              <w:rPr>
                <w:rFonts w:ascii="仿宋_GB2312" w:hAnsi="仿宋_GB2312" w:cs="仿宋_GB2312" w:eastAsia="仿宋_GB2312"/>
                <w:sz w:val="22"/>
                <w:color w:val="000000"/>
              </w:rPr>
              <w:t>，高度</w:t>
            </w:r>
            <w:r>
              <w:rPr>
                <w:rFonts w:ascii="仿宋_GB2312" w:hAnsi="仿宋_GB2312" w:cs="仿宋_GB2312" w:eastAsia="仿宋_GB2312"/>
                <w:sz w:val="22"/>
                <w:color w:val="000000"/>
              </w:rPr>
              <w:t>100mm</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 xml:space="preserve">2.3 </w:t>
            </w:r>
            <w:r>
              <w:rPr>
                <w:rFonts w:ascii="仿宋_GB2312" w:hAnsi="仿宋_GB2312" w:cs="仿宋_GB2312" w:eastAsia="仿宋_GB2312"/>
                <w:sz w:val="22"/>
                <w:color w:val="000000"/>
              </w:rPr>
              <w:t>进水接口：</w:t>
            </w:r>
            <w:r>
              <w:rPr>
                <w:rFonts w:ascii="仿宋_GB2312" w:hAnsi="仿宋_GB2312" w:cs="仿宋_GB2312" w:eastAsia="仿宋_GB2312"/>
                <w:sz w:val="22"/>
                <w:color w:val="000000"/>
              </w:rPr>
              <w:t>G1/4"</w:t>
            </w:r>
            <w:r>
              <w:rPr>
                <w:rFonts w:ascii="仿宋_GB2312" w:hAnsi="仿宋_GB2312" w:cs="仿宋_GB2312" w:eastAsia="仿宋_GB2312"/>
                <w:sz w:val="22"/>
                <w:color w:val="000000"/>
              </w:rPr>
              <w:t>内螺纹。</w:t>
            </w:r>
            <w:r>
              <w:br/>
            </w:r>
            <w:r>
              <w:rPr>
                <w:rFonts w:ascii="仿宋_GB2312" w:hAnsi="仿宋_GB2312" w:cs="仿宋_GB2312" w:eastAsia="仿宋_GB2312"/>
                <w:sz w:val="22"/>
                <w:color w:val="000000"/>
              </w:rPr>
              <w:t xml:space="preserve">2.4 </w:t>
            </w:r>
            <w:r>
              <w:rPr>
                <w:rFonts w:ascii="仿宋_GB2312" w:hAnsi="仿宋_GB2312" w:cs="仿宋_GB2312" w:eastAsia="仿宋_GB2312"/>
                <w:sz w:val="22"/>
                <w:color w:val="000000"/>
              </w:rPr>
              <w:t>喷雾介质：去离子水，喷雾流量为</w:t>
            </w:r>
            <w:r>
              <w:rPr>
                <w:rFonts w:ascii="仿宋_GB2312" w:hAnsi="仿宋_GB2312" w:cs="仿宋_GB2312" w:eastAsia="仿宋_GB2312"/>
                <w:sz w:val="22"/>
                <w:color w:val="000000"/>
              </w:rPr>
              <w:t>0.5~5L/min</w:t>
            </w:r>
            <w:r>
              <w:rPr>
                <w:rFonts w:ascii="仿宋_GB2312" w:hAnsi="仿宋_GB2312" w:cs="仿宋_GB2312" w:eastAsia="仿宋_GB2312"/>
                <w:sz w:val="22"/>
                <w:color w:val="000000"/>
              </w:rPr>
              <w:t>，喷雾水压</w:t>
            </w:r>
            <w:r>
              <w:rPr>
                <w:rFonts w:ascii="仿宋_GB2312" w:hAnsi="仿宋_GB2312" w:cs="仿宋_GB2312" w:eastAsia="仿宋_GB2312"/>
                <w:sz w:val="22"/>
                <w:color w:val="000000"/>
              </w:rPr>
              <w:t>0.3~0.8MPa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2.5 </w:t>
            </w:r>
            <w:r>
              <w:rPr>
                <w:rFonts w:ascii="仿宋_GB2312" w:hAnsi="仿宋_GB2312" w:cs="仿宋_GB2312" w:eastAsia="仿宋_GB2312"/>
                <w:sz w:val="22"/>
                <w:color w:val="000000"/>
              </w:rPr>
              <w:t>喷嘴材质：</w:t>
            </w:r>
            <w:r>
              <w:rPr>
                <w:rFonts w:ascii="仿宋_GB2312" w:hAnsi="仿宋_GB2312" w:cs="仿宋_GB2312" w:eastAsia="仿宋_GB2312"/>
                <w:sz w:val="22"/>
                <w:color w:val="000000"/>
              </w:rPr>
              <w:t>SUS316L/</w:t>
            </w:r>
            <w:r>
              <w:rPr>
                <w:rFonts w:ascii="仿宋_GB2312" w:hAnsi="仿宋_GB2312" w:cs="仿宋_GB2312" w:eastAsia="仿宋_GB2312"/>
                <w:sz w:val="22"/>
                <w:color w:val="000000"/>
              </w:rPr>
              <w:t>喷嘴芯碳化硅，水雾粒径细小均匀，无滴水、无冲刷死角；防堵设计。</w:t>
            </w:r>
            <w:r>
              <w:br/>
            </w:r>
            <w:r>
              <w:rPr>
                <w:rFonts w:ascii="仿宋_GB2312" w:hAnsi="仿宋_GB2312" w:cs="仿宋_GB2312" w:eastAsia="仿宋_GB2312"/>
                <w:sz w:val="22"/>
                <w:color w:val="000000"/>
              </w:rPr>
              <w:t xml:space="preserve">2.6 </w:t>
            </w:r>
            <w:r>
              <w:rPr>
                <w:rFonts w:ascii="仿宋_GB2312" w:hAnsi="仿宋_GB2312" w:cs="仿宋_GB2312" w:eastAsia="仿宋_GB2312"/>
                <w:sz w:val="22"/>
                <w:color w:val="000000"/>
              </w:rPr>
              <w:t>安装位置：反应区下游，距等离子体射流出口</w:t>
            </w:r>
            <w:r>
              <w:rPr>
                <w:rFonts w:ascii="仿宋_GB2312" w:hAnsi="仿宋_GB2312" w:cs="仿宋_GB2312" w:eastAsia="仿宋_GB2312"/>
                <w:sz w:val="22"/>
                <w:color w:val="000000"/>
              </w:rPr>
              <w:t>150~300mm</w:t>
            </w:r>
            <w:r>
              <w:rPr>
                <w:rFonts w:ascii="仿宋_GB2312" w:hAnsi="仿宋_GB2312" w:cs="仿宋_GB2312" w:eastAsia="仿宋_GB2312"/>
                <w:sz w:val="22"/>
                <w:color w:val="000000"/>
              </w:rPr>
              <w:t>可调。</w:t>
            </w:r>
            <w:r>
              <w:br/>
            </w:r>
            <w:r>
              <w:rPr>
                <w:rFonts w:ascii="仿宋_GB2312" w:hAnsi="仿宋_GB2312" w:cs="仿宋_GB2312" w:eastAsia="仿宋_GB2312"/>
                <w:sz w:val="22"/>
                <w:color w:val="000000"/>
              </w:rPr>
              <w:t xml:space="preserve">2.7 </w:t>
            </w:r>
            <w:r>
              <w:rPr>
                <w:rFonts w:ascii="仿宋_GB2312" w:hAnsi="仿宋_GB2312" w:cs="仿宋_GB2312" w:eastAsia="仿宋_GB2312"/>
                <w:sz w:val="22"/>
                <w:color w:val="000000"/>
              </w:rPr>
              <w:t>主体材质：</w:t>
            </w:r>
            <w:r>
              <w:rPr>
                <w:rFonts w:ascii="仿宋_GB2312" w:hAnsi="仿宋_GB2312" w:cs="仿宋_GB2312" w:eastAsia="仿宋_GB2312"/>
                <w:sz w:val="22"/>
                <w:color w:val="000000"/>
              </w:rPr>
              <w:t>SUS316L</w:t>
            </w:r>
            <w:r>
              <w:rPr>
                <w:rFonts w:ascii="仿宋_GB2312" w:hAnsi="仿宋_GB2312" w:cs="仿宋_GB2312" w:eastAsia="仿宋_GB2312"/>
                <w:sz w:val="22"/>
                <w:color w:val="000000"/>
              </w:rPr>
              <w:t>，内壁抛光</w:t>
            </w:r>
            <w:r>
              <w:rPr>
                <w:rFonts w:ascii="仿宋_GB2312" w:hAnsi="仿宋_GB2312" w:cs="仿宋_GB2312" w:eastAsia="仿宋_GB2312"/>
                <w:sz w:val="22"/>
                <w:color w:val="000000"/>
              </w:rPr>
              <w:t>Ra≤0.8μm</w:t>
            </w:r>
            <w:r>
              <w:rPr>
                <w:rFonts w:ascii="仿宋_GB2312" w:hAnsi="仿宋_GB2312" w:cs="仿宋_GB2312" w:eastAsia="仿宋_GB2312"/>
                <w:sz w:val="22"/>
                <w:color w:val="000000"/>
              </w:rPr>
              <w:t>。壳体耐受温度范围：</w:t>
            </w:r>
            <w:r>
              <w:rPr>
                <w:rFonts w:ascii="仿宋_GB2312" w:hAnsi="仿宋_GB2312" w:cs="仿宋_GB2312" w:eastAsia="仿宋_GB2312"/>
                <w:sz w:val="22"/>
                <w:color w:val="000000"/>
              </w:rPr>
              <w:t>200~1200℃</w:t>
            </w:r>
            <w:r>
              <w:rPr>
                <w:rFonts w:ascii="仿宋_GB2312" w:hAnsi="仿宋_GB2312" w:cs="仿宋_GB2312" w:eastAsia="仿宋_GB2312"/>
                <w:sz w:val="22"/>
                <w:color w:val="000000"/>
              </w:rPr>
              <w:t>（水冷壁结构），防护等级</w:t>
            </w:r>
            <w:r>
              <w:rPr>
                <w:rFonts w:ascii="仿宋_GB2312" w:hAnsi="仿宋_GB2312" w:cs="仿宋_GB2312" w:eastAsia="仿宋_GB2312"/>
                <w:sz w:val="22"/>
                <w:color w:val="000000"/>
              </w:rPr>
              <w:t>IP65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气固分离系统</w:t>
            </w:r>
            <w:r>
              <w:br/>
            </w:r>
            <w:r>
              <w:rPr>
                <w:rFonts w:ascii="仿宋_GB2312" w:hAnsi="仿宋_GB2312" w:cs="仿宋_GB2312" w:eastAsia="仿宋_GB2312"/>
                <w:sz w:val="22"/>
                <w:color w:val="000000"/>
              </w:rPr>
              <w:t>3.1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分离方式：陶瓷过滤，过滤精度为</w:t>
            </w:r>
            <w:r>
              <w:rPr>
                <w:rFonts w:ascii="仿宋_GB2312" w:hAnsi="仿宋_GB2312" w:cs="仿宋_GB2312" w:eastAsia="仿宋_GB2312"/>
                <w:sz w:val="22"/>
                <w:color w:val="000000"/>
              </w:rPr>
              <w:t>0.</w:t>
            </w:r>
            <w:r>
              <w:rPr>
                <w:rFonts w:ascii="仿宋_GB2312" w:hAnsi="仿宋_GB2312" w:cs="仿宋_GB2312" w:eastAsia="仿宋_GB2312"/>
                <w:sz w:val="22"/>
                <w:color w:val="000000"/>
              </w:rPr>
              <w:t>1</w:t>
            </w:r>
            <w:r>
              <w:rPr>
                <w:rFonts w:ascii="仿宋_GB2312" w:hAnsi="仿宋_GB2312" w:cs="仿宋_GB2312" w:eastAsia="仿宋_GB2312"/>
                <w:sz w:val="22"/>
                <w:color w:val="000000"/>
              </w:rPr>
              <w:t>μm</w:t>
            </w:r>
            <w:r>
              <w:rPr>
                <w:rFonts w:ascii="仿宋_GB2312" w:hAnsi="仿宋_GB2312" w:cs="仿宋_GB2312" w:eastAsia="仿宋_GB2312"/>
                <w:sz w:val="22"/>
                <w:color w:val="000000"/>
              </w:rPr>
              <w:t>，过滤效率</w:t>
            </w:r>
            <w:r>
              <w:rPr>
                <w:rFonts w:ascii="仿宋_GB2312" w:hAnsi="仿宋_GB2312" w:cs="仿宋_GB2312" w:eastAsia="仿宋_GB2312"/>
                <w:sz w:val="22"/>
                <w:color w:val="000000"/>
              </w:rPr>
              <w:t>≥99.9%</w:t>
            </w:r>
            <w:r>
              <w:rPr>
                <w:rFonts w:ascii="仿宋_GB2312" w:hAnsi="仿宋_GB2312" w:cs="仿宋_GB2312" w:eastAsia="仿宋_GB2312"/>
                <w:sz w:val="22"/>
                <w:color w:val="000000"/>
              </w:rPr>
              <w:t>（对</w:t>
            </w:r>
            <w:r>
              <w:rPr>
                <w:rFonts w:ascii="仿宋_GB2312" w:hAnsi="仿宋_GB2312" w:cs="仿宋_GB2312" w:eastAsia="仿宋_GB2312"/>
                <w:sz w:val="22"/>
                <w:color w:val="000000"/>
              </w:rPr>
              <w:t>0.1μm</w:t>
            </w:r>
            <w:r>
              <w:rPr>
                <w:rFonts w:ascii="仿宋_GB2312" w:hAnsi="仿宋_GB2312" w:cs="仿宋_GB2312" w:eastAsia="仿宋_GB2312"/>
                <w:sz w:val="22"/>
                <w:color w:val="000000"/>
              </w:rPr>
              <w:t>以上颗粒）。</w:t>
            </w:r>
            <w:r>
              <w:br/>
            </w:r>
            <w:r>
              <w:rPr>
                <w:rFonts w:ascii="仿宋_GB2312" w:hAnsi="仿宋_GB2312" w:cs="仿宋_GB2312" w:eastAsia="仿宋_GB2312"/>
                <w:sz w:val="22"/>
                <w:color w:val="000000"/>
              </w:rPr>
              <w:t xml:space="preserve">3.2 </w:t>
            </w:r>
            <w:r>
              <w:rPr>
                <w:rFonts w:ascii="仿宋_GB2312" w:hAnsi="仿宋_GB2312" w:cs="仿宋_GB2312" w:eastAsia="仿宋_GB2312"/>
                <w:sz w:val="22"/>
                <w:color w:val="000000"/>
              </w:rPr>
              <w:t>过滤元件：陶瓷滤芯，</w:t>
            </w:r>
            <w:r>
              <w:rPr>
                <w:rFonts w:ascii="仿宋_GB2312" w:hAnsi="仿宋_GB2312" w:cs="仿宋_GB2312" w:eastAsia="仿宋_GB2312"/>
                <w:sz w:val="22"/>
                <w:color w:val="000000"/>
              </w:rPr>
              <w:t>Ø60×500mm</w:t>
            </w:r>
            <w:r>
              <w:rPr>
                <w:rFonts w:ascii="仿宋_GB2312" w:hAnsi="仿宋_GB2312" w:cs="仿宋_GB2312" w:eastAsia="仿宋_GB2312"/>
                <w:sz w:val="22"/>
                <w:color w:val="000000"/>
              </w:rPr>
              <w:t>，壁厚</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w:t>
            </w:r>
            <w:r>
              <w:rPr>
                <w:rFonts w:ascii="仿宋_GB2312" w:hAnsi="仿宋_GB2312" w:cs="仿宋_GB2312" w:eastAsia="仿宋_GB2312"/>
                <w:sz w:val="22"/>
                <w:color w:val="000000"/>
              </w:rPr>
              <w:t>，滤芯材质为</w:t>
            </w:r>
            <w:r>
              <w:rPr>
                <w:rFonts w:ascii="仿宋_GB2312" w:hAnsi="仿宋_GB2312" w:cs="仿宋_GB2312" w:eastAsia="仿宋_GB2312"/>
                <w:sz w:val="22"/>
                <w:color w:val="000000"/>
              </w:rPr>
              <w:t>α-Al₂O₃</w:t>
            </w:r>
            <w:r>
              <w:rPr>
                <w:rFonts w:ascii="仿宋_GB2312" w:hAnsi="仿宋_GB2312" w:cs="仿宋_GB2312" w:eastAsia="仿宋_GB2312"/>
                <w:sz w:val="22"/>
                <w:color w:val="000000"/>
              </w:rPr>
              <w:t>碳化硅复合陶瓷（纳米级微孔结构）。</w:t>
            </w:r>
            <w:r>
              <w:br/>
            </w:r>
            <w:r>
              <w:rPr>
                <w:rFonts w:ascii="仿宋_GB2312" w:hAnsi="仿宋_GB2312" w:cs="仿宋_GB2312" w:eastAsia="仿宋_GB2312"/>
                <w:sz w:val="22"/>
                <w:color w:val="000000"/>
              </w:rPr>
              <w:t xml:space="preserve">3.3 </w:t>
            </w:r>
            <w:r>
              <w:rPr>
                <w:rFonts w:ascii="仿宋_GB2312" w:hAnsi="仿宋_GB2312" w:cs="仿宋_GB2312" w:eastAsia="仿宋_GB2312"/>
                <w:sz w:val="22"/>
                <w:color w:val="000000"/>
              </w:rPr>
              <w:t>使用工况要求：耐受温度范围：</w:t>
            </w:r>
            <w:r>
              <w:rPr>
                <w:rFonts w:ascii="仿宋_GB2312" w:hAnsi="仿宋_GB2312" w:cs="仿宋_GB2312" w:eastAsia="仿宋_GB2312"/>
                <w:sz w:val="22"/>
                <w:color w:val="000000"/>
              </w:rPr>
              <w:t>200~1000℃</w:t>
            </w:r>
            <w:r>
              <w:rPr>
                <w:rFonts w:ascii="仿宋_GB2312" w:hAnsi="仿宋_GB2312" w:cs="仿宋_GB2312" w:eastAsia="仿宋_GB2312"/>
                <w:sz w:val="22"/>
                <w:color w:val="000000"/>
              </w:rPr>
              <w:t>（长期运行），工作压力</w:t>
            </w:r>
            <w:r>
              <w:rPr>
                <w:rFonts w:ascii="仿宋_GB2312" w:hAnsi="仿宋_GB2312" w:cs="仿宋_GB2312" w:eastAsia="仿宋_GB2312"/>
                <w:sz w:val="22"/>
                <w:color w:val="000000"/>
              </w:rPr>
              <w:t>-0.05~0.2 MPa</w:t>
            </w:r>
            <w:r>
              <w:rPr>
                <w:rFonts w:ascii="仿宋_GB2312" w:hAnsi="仿宋_GB2312" w:cs="仿宋_GB2312" w:eastAsia="仿宋_GB2312"/>
                <w:sz w:val="22"/>
                <w:color w:val="000000"/>
              </w:rPr>
              <w:t>，初始压降</w:t>
            </w:r>
            <w:r>
              <w:rPr>
                <w:rFonts w:ascii="仿宋_GB2312" w:hAnsi="仿宋_GB2312" w:cs="仿宋_GB2312" w:eastAsia="仿宋_GB2312"/>
                <w:sz w:val="22"/>
                <w:color w:val="000000"/>
              </w:rPr>
              <w:t>≤500Pa</w:t>
            </w:r>
            <w:r>
              <w:rPr>
                <w:rFonts w:ascii="仿宋_GB2312" w:hAnsi="仿宋_GB2312" w:cs="仿宋_GB2312" w:eastAsia="仿宋_GB2312"/>
                <w:sz w:val="22"/>
                <w:color w:val="000000"/>
              </w:rPr>
              <w:t>，最大允许压降</w:t>
            </w:r>
            <w:r>
              <w:rPr>
                <w:rFonts w:ascii="仿宋_GB2312" w:hAnsi="仿宋_GB2312" w:cs="仿宋_GB2312" w:eastAsia="仿宋_GB2312"/>
                <w:sz w:val="22"/>
                <w:color w:val="000000"/>
              </w:rPr>
              <w:t>5000Pa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3.4 </w:t>
            </w:r>
            <w:r>
              <w:rPr>
                <w:rFonts w:ascii="仿宋_GB2312" w:hAnsi="仿宋_GB2312" w:cs="仿宋_GB2312" w:eastAsia="仿宋_GB2312"/>
                <w:sz w:val="22"/>
                <w:color w:val="000000"/>
              </w:rPr>
              <w:t>壳体材质：</w:t>
            </w:r>
            <w:r>
              <w:rPr>
                <w:rFonts w:ascii="仿宋_GB2312" w:hAnsi="仿宋_GB2312" w:cs="仿宋_GB2312" w:eastAsia="仿宋_GB2312"/>
                <w:sz w:val="22"/>
                <w:color w:val="000000"/>
              </w:rPr>
              <w:t>SUS304</w:t>
            </w:r>
            <w:r>
              <w:rPr>
                <w:rFonts w:ascii="仿宋_GB2312" w:hAnsi="仿宋_GB2312" w:cs="仿宋_GB2312" w:eastAsia="仿宋_GB2312"/>
                <w:sz w:val="22"/>
                <w:color w:val="000000"/>
              </w:rPr>
              <w:t>，进气口</w:t>
            </w:r>
            <w:r>
              <w:rPr>
                <w:rFonts w:ascii="仿宋_GB2312" w:hAnsi="仿宋_GB2312" w:cs="仿宋_GB2312" w:eastAsia="仿宋_GB2312"/>
                <w:sz w:val="22"/>
                <w:color w:val="000000"/>
              </w:rPr>
              <w:t>DN50</w:t>
            </w:r>
            <w:r>
              <w:rPr>
                <w:rFonts w:ascii="仿宋_GB2312" w:hAnsi="仿宋_GB2312" w:cs="仿宋_GB2312" w:eastAsia="仿宋_GB2312"/>
                <w:sz w:val="22"/>
                <w:color w:val="000000"/>
              </w:rPr>
              <w:t>法兰连接，侧进上出；出气口</w:t>
            </w:r>
            <w:r>
              <w:rPr>
                <w:rFonts w:ascii="仿宋_GB2312" w:hAnsi="仿宋_GB2312" w:cs="仿宋_GB2312" w:eastAsia="仿宋_GB2312"/>
                <w:sz w:val="22"/>
                <w:color w:val="000000"/>
              </w:rPr>
              <w:t>DN50</w:t>
            </w:r>
            <w:r>
              <w:rPr>
                <w:rFonts w:ascii="仿宋_GB2312" w:hAnsi="仿宋_GB2312" w:cs="仿宋_GB2312" w:eastAsia="仿宋_GB2312"/>
                <w:sz w:val="22"/>
                <w:color w:val="000000"/>
              </w:rPr>
              <w:t>法兰连接；排灰口</w:t>
            </w:r>
            <w:r>
              <w:rPr>
                <w:rFonts w:ascii="仿宋_GB2312" w:hAnsi="仿宋_GB2312" w:cs="仿宋_GB2312" w:eastAsia="仿宋_GB2312"/>
                <w:sz w:val="22"/>
                <w:color w:val="000000"/>
              </w:rPr>
              <w:t>DN40</w:t>
            </w:r>
            <w:r>
              <w:rPr>
                <w:rFonts w:ascii="仿宋_GB2312" w:hAnsi="仿宋_GB2312" w:cs="仿宋_GB2312" w:eastAsia="仿宋_GB2312"/>
                <w:sz w:val="22"/>
                <w:color w:val="000000"/>
              </w:rPr>
              <w:t>法兰连接，配气动卸灰阀。</w:t>
            </w:r>
            <w:r>
              <w:br/>
            </w:r>
            <w:r>
              <w:rPr>
                <w:rFonts w:ascii="仿宋_GB2312" w:hAnsi="仿宋_GB2312" w:cs="仿宋_GB2312" w:eastAsia="仿宋_GB2312"/>
                <w:sz w:val="22"/>
                <w:color w:val="000000"/>
              </w:rPr>
              <w:t>3.5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保温材质：采用</w:t>
            </w:r>
            <w:r>
              <w:rPr>
                <w:rFonts w:ascii="仿宋_GB2312" w:hAnsi="仿宋_GB2312" w:cs="仿宋_GB2312" w:eastAsia="仿宋_GB2312"/>
                <w:sz w:val="22"/>
                <w:color w:val="000000"/>
              </w:rPr>
              <w:t>50mm</w:t>
            </w:r>
            <w:r>
              <w:rPr>
                <w:rFonts w:ascii="仿宋_GB2312" w:hAnsi="仿宋_GB2312" w:cs="仿宋_GB2312" w:eastAsia="仿宋_GB2312"/>
                <w:sz w:val="22"/>
                <w:color w:val="000000"/>
              </w:rPr>
              <w:t>硅酸铝纤维毯，外覆</w:t>
            </w:r>
            <w:r>
              <w:rPr>
                <w:rFonts w:ascii="仿宋_GB2312" w:hAnsi="仿宋_GB2312" w:cs="仿宋_GB2312" w:eastAsia="仿宋_GB2312"/>
                <w:sz w:val="22"/>
                <w:color w:val="000000"/>
              </w:rPr>
              <w:t>304</w:t>
            </w:r>
            <w:r>
              <w:rPr>
                <w:rFonts w:ascii="仿宋_GB2312" w:hAnsi="仿宋_GB2312" w:cs="仿宋_GB2312" w:eastAsia="仿宋_GB2312"/>
                <w:sz w:val="22"/>
                <w:color w:val="000000"/>
              </w:rPr>
              <w:t>不锈钢护板。</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列管冷凝系统</w:t>
            </w:r>
            <w:r>
              <w:br/>
            </w:r>
            <w:r>
              <w:rPr>
                <w:rFonts w:ascii="仿宋_GB2312" w:hAnsi="仿宋_GB2312" w:cs="仿宋_GB2312" w:eastAsia="仿宋_GB2312"/>
                <w:sz w:val="22"/>
                <w:color w:val="000000"/>
              </w:rPr>
              <w:t>4.1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冷却型式：列管式冷凝器，壳管式。</w:t>
            </w:r>
            <w:r>
              <w:br/>
            </w:r>
            <w:r>
              <w:rPr>
                <w:rFonts w:ascii="仿宋_GB2312" w:hAnsi="仿宋_GB2312" w:cs="仿宋_GB2312" w:eastAsia="仿宋_GB2312"/>
                <w:sz w:val="22"/>
                <w:color w:val="000000"/>
              </w:rPr>
              <w:t>4.2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外形尺寸：外径</w:t>
            </w:r>
            <w:r>
              <w:rPr>
                <w:rFonts w:ascii="仿宋_GB2312" w:hAnsi="仿宋_GB2312" w:cs="仿宋_GB2312" w:eastAsia="仿宋_GB2312"/>
                <w:sz w:val="22"/>
                <w:color w:val="000000"/>
              </w:rPr>
              <w:t>Ø380mm</w:t>
            </w:r>
            <w:r>
              <w:rPr>
                <w:rFonts w:ascii="仿宋_GB2312" w:hAnsi="仿宋_GB2312" w:cs="仿宋_GB2312" w:eastAsia="仿宋_GB2312"/>
                <w:sz w:val="22"/>
                <w:color w:val="000000"/>
              </w:rPr>
              <w:t>，高度</w:t>
            </w:r>
            <w:r>
              <w:rPr>
                <w:rFonts w:ascii="仿宋_GB2312" w:hAnsi="仿宋_GB2312" w:cs="仿宋_GB2312" w:eastAsia="仿宋_GB2312"/>
                <w:sz w:val="22"/>
                <w:color w:val="000000"/>
              </w:rPr>
              <w:t>630mm</w:t>
            </w:r>
            <w:r>
              <w:rPr>
                <w:rFonts w:ascii="仿宋_GB2312" w:hAnsi="仿宋_GB2312" w:cs="仿宋_GB2312" w:eastAsia="仿宋_GB2312"/>
                <w:sz w:val="22"/>
                <w:color w:val="000000"/>
              </w:rPr>
              <w:t>，换热面积</w:t>
            </w:r>
            <w:r>
              <w:rPr>
                <w:rFonts w:ascii="仿宋_GB2312" w:hAnsi="仿宋_GB2312" w:cs="仿宋_GB2312" w:eastAsia="仿宋_GB2312"/>
                <w:sz w:val="22"/>
                <w:color w:val="000000"/>
              </w:rPr>
              <w:t>3.5m²</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4.3 </w:t>
            </w:r>
            <w:r>
              <w:rPr>
                <w:rFonts w:ascii="仿宋_GB2312" w:hAnsi="仿宋_GB2312" w:cs="仿宋_GB2312" w:eastAsia="仿宋_GB2312"/>
                <w:sz w:val="22"/>
                <w:color w:val="000000"/>
              </w:rPr>
              <w:t>介质要求：壳程介质为工艺气体（反应产物）；管程介质为去离子冷却水，冷却水流量</w:t>
            </w:r>
            <w:r>
              <w:rPr>
                <w:rFonts w:ascii="仿宋_GB2312" w:hAnsi="仿宋_GB2312" w:cs="仿宋_GB2312" w:eastAsia="仿宋_GB2312"/>
                <w:sz w:val="22"/>
                <w:color w:val="000000"/>
              </w:rPr>
              <w:t>1~3m³/h</w:t>
            </w:r>
            <w:r>
              <w:rPr>
                <w:rFonts w:ascii="仿宋_GB2312" w:hAnsi="仿宋_GB2312" w:cs="仿宋_GB2312" w:eastAsia="仿宋_GB2312"/>
                <w:sz w:val="22"/>
                <w:color w:val="000000"/>
              </w:rPr>
              <w:t>，进水温度</w:t>
            </w:r>
            <w:r>
              <w:rPr>
                <w:rFonts w:ascii="仿宋_GB2312" w:hAnsi="仿宋_GB2312" w:cs="仿宋_GB2312" w:eastAsia="仿宋_GB2312"/>
                <w:sz w:val="22"/>
                <w:color w:val="000000"/>
              </w:rPr>
              <w:t>≤20℃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4.4 </w:t>
            </w:r>
            <w:r>
              <w:rPr>
                <w:rFonts w:ascii="仿宋_GB2312" w:hAnsi="仿宋_GB2312" w:cs="仿宋_GB2312" w:eastAsia="仿宋_GB2312"/>
                <w:sz w:val="22"/>
                <w:color w:val="000000"/>
              </w:rPr>
              <w:t>材质要求：壳体和换热管材质均要求为</w:t>
            </w:r>
            <w:r>
              <w:rPr>
                <w:rFonts w:ascii="仿宋_GB2312" w:hAnsi="仿宋_GB2312" w:cs="仿宋_GB2312" w:eastAsia="仿宋_GB2312"/>
                <w:sz w:val="22"/>
                <w:color w:val="000000"/>
              </w:rPr>
              <w:t>SUS304</w:t>
            </w:r>
            <w:r>
              <w:rPr>
                <w:rFonts w:ascii="仿宋_GB2312" w:hAnsi="仿宋_GB2312" w:cs="仿宋_GB2312" w:eastAsia="仿宋_GB2312"/>
                <w:sz w:val="22"/>
                <w:color w:val="000000"/>
              </w:rPr>
              <w:t>，换热管尺寸为</w:t>
            </w:r>
            <w:r>
              <w:rPr>
                <w:rFonts w:ascii="仿宋_GB2312" w:hAnsi="仿宋_GB2312" w:cs="仿宋_GB2312" w:eastAsia="仿宋_GB2312"/>
                <w:sz w:val="22"/>
                <w:color w:val="000000"/>
              </w:rPr>
              <w:t>Ø16×1.5mm</w:t>
            </w:r>
            <w:r>
              <w:rPr>
                <w:rFonts w:ascii="仿宋_GB2312" w:hAnsi="仿宋_GB2312" w:cs="仿宋_GB2312" w:eastAsia="仿宋_GB2312"/>
                <w:sz w:val="22"/>
                <w:color w:val="000000"/>
              </w:rPr>
              <w:t>。封头（管箱）材质</w:t>
            </w:r>
            <w:r>
              <w:rPr>
                <w:rFonts w:ascii="仿宋_GB2312" w:hAnsi="仿宋_GB2312" w:cs="仿宋_GB2312" w:eastAsia="仿宋_GB2312"/>
                <w:sz w:val="22"/>
                <w:color w:val="000000"/>
              </w:rPr>
              <w:t>SUS304</w:t>
            </w:r>
            <w:r>
              <w:rPr>
                <w:rFonts w:ascii="仿宋_GB2312" w:hAnsi="仿宋_GB2312" w:cs="仿宋_GB2312" w:eastAsia="仿宋_GB2312"/>
                <w:sz w:val="22"/>
                <w:color w:val="000000"/>
              </w:rPr>
              <w:t>，可拆卸式，配密封垫片（</w:t>
            </w:r>
            <w:r>
              <w:rPr>
                <w:rFonts w:ascii="仿宋_GB2312" w:hAnsi="仿宋_GB2312" w:cs="仿宋_GB2312" w:eastAsia="仿宋_GB2312"/>
                <w:sz w:val="22"/>
                <w:color w:val="000000"/>
              </w:rPr>
              <w:t>PTFE</w:t>
            </w:r>
            <w:r>
              <w:rPr>
                <w:rFonts w:ascii="仿宋_GB2312" w:hAnsi="仿宋_GB2312" w:cs="仿宋_GB2312" w:eastAsia="仿宋_GB2312"/>
                <w:sz w:val="22"/>
                <w:color w:val="000000"/>
              </w:rPr>
              <w:t>包覆）。壳程</w:t>
            </w:r>
            <w:r>
              <w:rPr>
                <w:rFonts w:ascii="仿宋_GB2312" w:hAnsi="仿宋_GB2312" w:cs="仿宋_GB2312" w:eastAsia="仿宋_GB2312"/>
                <w:sz w:val="22"/>
                <w:color w:val="000000"/>
              </w:rPr>
              <w:t>DN50</w:t>
            </w:r>
            <w:r>
              <w:rPr>
                <w:rFonts w:ascii="仿宋_GB2312" w:hAnsi="仿宋_GB2312" w:cs="仿宋_GB2312" w:eastAsia="仿宋_GB2312"/>
                <w:sz w:val="22"/>
                <w:color w:val="000000"/>
              </w:rPr>
              <w:t>，法兰连接，侧进侧出；管程</w:t>
            </w:r>
            <w:r>
              <w:rPr>
                <w:rFonts w:ascii="仿宋_GB2312" w:hAnsi="仿宋_GB2312" w:cs="仿宋_GB2312" w:eastAsia="仿宋_GB2312"/>
                <w:sz w:val="22"/>
                <w:color w:val="000000"/>
              </w:rPr>
              <w:t>DN32</w:t>
            </w:r>
            <w:r>
              <w:rPr>
                <w:rFonts w:ascii="仿宋_GB2312" w:hAnsi="仿宋_GB2312" w:cs="仿宋_GB2312" w:eastAsia="仿宋_GB2312"/>
                <w:sz w:val="22"/>
                <w:color w:val="000000"/>
              </w:rPr>
              <w:t>，法兰连接，下进上出。</w:t>
            </w:r>
            <w:r>
              <w:br/>
            </w:r>
            <w:r>
              <w:rPr>
                <w:rFonts w:ascii="仿宋_GB2312" w:hAnsi="仿宋_GB2312" w:cs="仿宋_GB2312" w:eastAsia="仿宋_GB2312"/>
                <w:sz w:val="22"/>
                <w:color w:val="000000"/>
              </w:rPr>
              <w:t xml:space="preserve">4.5 </w:t>
            </w:r>
            <w:r>
              <w:rPr>
                <w:rFonts w:ascii="仿宋_GB2312" w:hAnsi="仿宋_GB2312" w:cs="仿宋_GB2312" w:eastAsia="仿宋_GB2312"/>
                <w:sz w:val="22"/>
                <w:color w:val="000000"/>
              </w:rPr>
              <w:t>工作温度：壳程工作温度范围：进口温度</w:t>
            </w:r>
            <w:r>
              <w:rPr>
                <w:rFonts w:ascii="仿宋_GB2312" w:hAnsi="仿宋_GB2312" w:cs="仿宋_GB2312" w:eastAsia="仿宋_GB2312"/>
                <w:sz w:val="22"/>
                <w:color w:val="000000"/>
              </w:rPr>
              <w:t>200~500℃</w:t>
            </w:r>
            <w:r>
              <w:rPr>
                <w:rFonts w:ascii="仿宋_GB2312" w:hAnsi="仿宋_GB2312" w:cs="仿宋_GB2312" w:eastAsia="仿宋_GB2312"/>
                <w:sz w:val="22"/>
                <w:color w:val="000000"/>
              </w:rPr>
              <w:t>，出口温度</w:t>
            </w:r>
            <w:r>
              <w:rPr>
                <w:rFonts w:ascii="仿宋_GB2312" w:hAnsi="仿宋_GB2312" w:cs="仿宋_GB2312" w:eastAsia="仿宋_GB2312"/>
                <w:sz w:val="22"/>
                <w:color w:val="000000"/>
              </w:rPr>
              <w:t>≤60℃</w:t>
            </w:r>
            <w:r>
              <w:rPr>
                <w:rFonts w:ascii="仿宋_GB2312" w:hAnsi="仿宋_GB2312" w:cs="仿宋_GB2312" w:eastAsia="仿宋_GB2312"/>
                <w:sz w:val="22"/>
                <w:color w:val="000000"/>
              </w:rPr>
              <w:t>；管程工作温度要求冷却水进口</w:t>
            </w:r>
            <w:r>
              <w:rPr>
                <w:rFonts w:ascii="仿宋_GB2312" w:hAnsi="仿宋_GB2312" w:cs="仿宋_GB2312" w:eastAsia="仿宋_GB2312"/>
                <w:sz w:val="22"/>
                <w:color w:val="000000"/>
              </w:rPr>
              <w:t>15~32℃</w:t>
            </w:r>
            <w:r>
              <w:rPr>
                <w:rFonts w:ascii="仿宋_GB2312" w:hAnsi="仿宋_GB2312" w:cs="仿宋_GB2312" w:eastAsia="仿宋_GB2312"/>
                <w:sz w:val="22"/>
                <w:color w:val="000000"/>
              </w:rPr>
              <w:t>，出口</w:t>
            </w:r>
            <w:r>
              <w:rPr>
                <w:rFonts w:ascii="仿宋_GB2312" w:hAnsi="仿宋_GB2312" w:cs="仿宋_GB2312" w:eastAsia="仿宋_GB2312"/>
                <w:sz w:val="22"/>
                <w:color w:val="000000"/>
              </w:rPr>
              <w:t>20~45℃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工作压力要求：壳程压力范围</w:t>
            </w:r>
            <w:r>
              <w:rPr>
                <w:rFonts w:ascii="仿宋_GB2312" w:hAnsi="仿宋_GB2312" w:cs="仿宋_GB2312" w:eastAsia="仿宋_GB2312"/>
                <w:sz w:val="22"/>
                <w:color w:val="000000"/>
              </w:rPr>
              <w:t>-0.05~0.2MPa</w:t>
            </w:r>
            <w:r>
              <w:rPr>
                <w:rFonts w:ascii="仿宋_GB2312" w:hAnsi="仿宋_GB2312" w:cs="仿宋_GB2312" w:eastAsia="仿宋_GB2312"/>
                <w:sz w:val="22"/>
                <w:color w:val="000000"/>
              </w:rPr>
              <w:t>，管程压力范围</w:t>
            </w:r>
            <w:r>
              <w:rPr>
                <w:rFonts w:ascii="仿宋_GB2312" w:hAnsi="仿宋_GB2312" w:cs="仿宋_GB2312" w:eastAsia="仿宋_GB2312"/>
                <w:sz w:val="22"/>
                <w:color w:val="000000"/>
              </w:rPr>
              <w:t>0.2~0.5MPa</w:t>
            </w:r>
            <w:r>
              <w:rPr>
                <w:rFonts w:ascii="仿宋_GB2312" w:hAnsi="仿宋_GB2312" w:cs="仿宋_GB2312" w:eastAsia="仿宋_GB2312"/>
                <w:sz w:val="22"/>
                <w:color w:val="000000"/>
              </w:rPr>
              <w:t>。压降要求范围壳程压力</w:t>
            </w:r>
            <w:r>
              <w:rPr>
                <w:rFonts w:ascii="仿宋_GB2312" w:hAnsi="仿宋_GB2312" w:cs="仿宋_GB2312" w:eastAsia="仿宋_GB2312"/>
                <w:sz w:val="22"/>
                <w:color w:val="000000"/>
              </w:rPr>
              <w:t>≤3kPa</w:t>
            </w:r>
            <w:r>
              <w:rPr>
                <w:rFonts w:ascii="仿宋_GB2312" w:hAnsi="仿宋_GB2312" w:cs="仿宋_GB2312" w:eastAsia="仿宋_GB2312"/>
                <w:sz w:val="22"/>
                <w:color w:val="000000"/>
              </w:rPr>
              <w:t>，管程压力</w:t>
            </w:r>
            <w:r>
              <w:rPr>
                <w:rFonts w:ascii="仿宋_GB2312" w:hAnsi="仿宋_GB2312" w:cs="仿宋_GB2312" w:eastAsia="仿宋_GB2312"/>
                <w:sz w:val="22"/>
                <w:color w:val="000000"/>
              </w:rPr>
              <w:t>≤10kPa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保温材质：采用</w:t>
            </w:r>
            <w:r>
              <w:rPr>
                <w:rFonts w:ascii="仿宋_GB2312" w:hAnsi="仿宋_GB2312" w:cs="仿宋_GB2312" w:eastAsia="仿宋_GB2312"/>
                <w:sz w:val="22"/>
                <w:color w:val="000000"/>
              </w:rPr>
              <w:t>50mm</w:t>
            </w:r>
            <w:r>
              <w:rPr>
                <w:rFonts w:ascii="仿宋_GB2312" w:hAnsi="仿宋_GB2312" w:cs="仿宋_GB2312" w:eastAsia="仿宋_GB2312"/>
                <w:sz w:val="22"/>
                <w:color w:val="000000"/>
              </w:rPr>
              <w:t>硅酸铝纤维毯，外覆</w:t>
            </w:r>
            <w:r>
              <w:rPr>
                <w:rFonts w:ascii="仿宋_GB2312" w:hAnsi="仿宋_GB2312" w:cs="仿宋_GB2312" w:eastAsia="仿宋_GB2312"/>
                <w:sz w:val="22"/>
                <w:color w:val="000000"/>
              </w:rPr>
              <w:t>304</w:t>
            </w:r>
            <w:r>
              <w:rPr>
                <w:rFonts w:ascii="仿宋_GB2312" w:hAnsi="仿宋_GB2312" w:cs="仿宋_GB2312" w:eastAsia="仿宋_GB2312"/>
                <w:sz w:val="22"/>
                <w:color w:val="000000"/>
              </w:rPr>
              <w:t>不锈钢护板。</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干燥过滤系统</w:t>
            </w:r>
            <w:r>
              <w:br/>
            </w:r>
            <w:r>
              <w:rPr>
                <w:rFonts w:ascii="仿宋_GB2312" w:hAnsi="仿宋_GB2312" w:cs="仿宋_GB2312" w:eastAsia="仿宋_GB2312"/>
                <w:sz w:val="22"/>
                <w:color w:val="000000"/>
              </w:rPr>
              <w:t xml:space="preserve">5.1 </w:t>
            </w:r>
            <w:r>
              <w:rPr>
                <w:rFonts w:ascii="仿宋_GB2312" w:hAnsi="仿宋_GB2312" w:cs="仿宋_GB2312" w:eastAsia="仿宋_GB2312"/>
                <w:sz w:val="22"/>
                <w:color w:val="000000"/>
              </w:rPr>
              <w:t>干燥要求：能有效清除水分、酸性物质和机械杂质等。</w:t>
            </w:r>
            <w:r>
              <w:br/>
            </w:r>
            <w:r>
              <w:rPr>
                <w:rFonts w:ascii="仿宋_GB2312" w:hAnsi="仿宋_GB2312" w:cs="仿宋_GB2312" w:eastAsia="仿宋_GB2312"/>
                <w:sz w:val="22"/>
                <w:color w:val="000000"/>
              </w:rPr>
              <w:t xml:space="preserve">5.2 </w:t>
            </w:r>
            <w:r>
              <w:rPr>
                <w:rFonts w:ascii="仿宋_GB2312" w:hAnsi="仿宋_GB2312" w:cs="仿宋_GB2312" w:eastAsia="仿宋_GB2312"/>
                <w:sz w:val="22"/>
                <w:color w:val="000000"/>
              </w:rPr>
              <w:t>外形尺寸：外径</w:t>
            </w:r>
            <w:r>
              <w:rPr>
                <w:rFonts w:ascii="仿宋_GB2312" w:hAnsi="仿宋_GB2312" w:cs="仿宋_GB2312" w:eastAsia="仿宋_GB2312"/>
                <w:sz w:val="22"/>
                <w:color w:val="000000"/>
              </w:rPr>
              <w:t>Ø160mm</w:t>
            </w:r>
            <w:r>
              <w:rPr>
                <w:rFonts w:ascii="仿宋_GB2312" w:hAnsi="仿宋_GB2312" w:cs="仿宋_GB2312" w:eastAsia="仿宋_GB2312"/>
                <w:sz w:val="22"/>
                <w:color w:val="000000"/>
              </w:rPr>
              <w:t>，高度</w:t>
            </w:r>
            <w:r>
              <w:rPr>
                <w:rFonts w:ascii="仿宋_GB2312" w:hAnsi="仿宋_GB2312" w:cs="仿宋_GB2312" w:eastAsia="仿宋_GB2312"/>
                <w:sz w:val="22"/>
                <w:color w:val="000000"/>
              </w:rPr>
              <w:t>300mm</w:t>
            </w:r>
            <w:r>
              <w:rPr>
                <w:rFonts w:ascii="仿宋_GB2312" w:hAnsi="仿宋_GB2312" w:cs="仿宋_GB2312" w:eastAsia="仿宋_GB2312"/>
                <w:sz w:val="22"/>
                <w:color w:val="000000"/>
              </w:rPr>
              <w:t>。进出接口</w:t>
            </w:r>
            <w:r>
              <w:rPr>
                <w:rFonts w:ascii="仿宋_GB2312" w:hAnsi="仿宋_GB2312" w:cs="仿宋_GB2312" w:eastAsia="仿宋_GB2312"/>
                <w:sz w:val="22"/>
                <w:color w:val="000000"/>
              </w:rPr>
              <w:t>DN25</w:t>
            </w:r>
            <w:r>
              <w:rPr>
                <w:rFonts w:ascii="仿宋_GB2312" w:hAnsi="仿宋_GB2312" w:cs="仿宋_GB2312" w:eastAsia="仿宋_GB2312"/>
                <w:sz w:val="22"/>
                <w:color w:val="000000"/>
              </w:rPr>
              <w:t>法兰连接，上进下出。</w:t>
            </w:r>
            <w:r>
              <w:br/>
            </w:r>
            <w:r>
              <w:rPr>
                <w:rFonts w:ascii="仿宋_GB2312" w:hAnsi="仿宋_GB2312" w:cs="仿宋_GB2312" w:eastAsia="仿宋_GB2312"/>
                <w:sz w:val="22"/>
                <w:color w:val="000000"/>
              </w:rPr>
              <w:t>5.3</w:t>
            </w:r>
            <w:r>
              <w:rPr>
                <w:rFonts w:ascii="仿宋_GB2312" w:hAnsi="仿宋_GB2312" w:cs="仿宋_GB2312" w:eastAsia="仿宋_GB2312"/>
                <w:sz w:val="22"/>
                <w:color w:val="000000"/>
              </w:rPr>
              <w:t>干燥剂指标：分子筛</w:t>
            </w:r>
            <w:r>
              <w:rPr>
                <w:rFonts w:ascii="仿宋_GB2312" w:hAnsi="仿宋_GB2312" w:cs="仿宋_GB2312" w:eastAsia="仿宋_GB2312"/>
                <w:sz w:val="22"/>
                <w:color w:val="000000"/>
              </w:rPr>
              <w:t>3A/13X</w:t>
            </w:r>
            <w:r>
              <w:rPr>
                <w:rFonts w:ascii="仿宋_GB2312" w:hAnsi="仿宋_GB2312" w:cs="仿宋_GB2312" w:eastAsia="仿宋_GB2312"/>
                <w:sz w:val="22"/>
                <w:color w:val="000000"/>
              </w:rPr>
              <w:t>，填充量约</w:t>
            </w:r>
            <w:r>
              <w:rPr>
                <w:rFonts w:ascii="仿宋_GB2312" w:hAnsi="仿宋_GB2312" w:cs="仿宋_GB2312" w:eastAsia="仿宋_GB2312"/>
                <w:sz w:val="22"/>
                <w:color w:val="000000"/>
              </w:rPr>
              <w:t>2.5kg</w:t>
            </w:r>
            <w:r>
              <w:rPr>
                <w:rFonts w:ascii="仿宋_GB2312" w:hAnsi="仿宋_GB2312" w:cs="仿宋_GB2312" w:eastAsia="仿宋_GB2312"/>
                <w:sz w:val="22"/>
                <w:color w:val="000000"/>
              </w:rPr>
              <w:t>，过滤精度要求</w:t>
            </w:r>
            <w:r>
              <w:rPr>
                <w:rFonts w:ascii="仿宋_GB2312" w:hAnsi="仿宋_GB2312" w:cs="仿宋_GB2312" w:eastAsia="仿宋_GB2312"/>
                <w:sz w:val="22"/>
                <w:color w:val="000000"/>
              </w:rPr>
              <w:t>1μm</w:t>
            </w:r>
            <w:r>
              <w:rPr>
                <w:rFonts w:ascii="仿宋_GB2312" w:hAnsi="仿宋_GB2312" w:cs="仿宋_GB2312" w:eastAsia="仿宋_GB2312"/>
                <w:sz w:val="22"/>
                <w:color w:val="000000"/>
              </w:rPr>
              <w:t>（机械杂质）。</w:t>
            </w:r>
            <w:r>
              <w:br/>
            </w:r>
            <w:r>
              <w:rPr>
                <w:rFonts w:ascii="仿宋_GB2312" w:hAnsi="仿宋_GB2312" w:cs="仿宋_GB2312" w:eastAsia="仿宋_GB2312"/>
                <w:sz w:val="22"/>
                <w:color w:val="000000"/>
              </w:rPr>
              <w:t xml:space="preserve">5.4 </w:t>
            </w:r>
            <w:r>
              <w:rPr>
                <w:rFonts w:ascii="仿宋_GB2312" w:hAnsi="仿宋_GB2312" w:cs="仿宋_GB2312" w:eastAsia="仿宋_GB2312"/>
                <w:sz w:val="22"/>
                <w:color w:val="000000"/>
              </w:rPr>
              <w:t>介质更换周期：干燥剂</w:t>
            </w:r>
            <w:r>
              <w:rPr>
                <w:rFonts w:ascii="仿宋_GB2312" w:hAnsi="仿宋_GB2312" w:cs="仿宋_GB2312" w:eastAsia="仿宋_GB2312"/>
                <w:sz w:val="22"/>
                <w:color w:val="000000"/>
              </w:rPr>
              <w:t>≥3</w:t>
            </w:r>
            <w:r>
              <w:rPr>
                <w:rFonts w:ascii="仿宋_GB2312" w:hAnsi="仿宋_GB2312" w:cs="仿宋_GB2312" w:eastAsia="仿宋_GB2312"/>
                <w:sz w:val="22"/>
                <w:color w:val="000000"/>
              </w:rPr>
              <w:t>个月，滤芯</w:t>
            </w:r>
            <w:r>
              <w:rPr>
                <w:rFonts w:ascii="仿宋_GB2312" w:hAnsi="仿宋_GB2312" w:cs="仿宋_GB2312" w:eastAsia="仿宋_GB2312"/>
                <w:sz w:val="22"/>
                <w:color w:val="000000"/>
              </w:rPr>
              <w:t>≥6</w:t>
            </w:r>
            <w:r>
              <w:rPr>
                <w:rFonts w:ascii="仿宋_GB2312" w:hAnsi="仿宋_GB2312" w:cs="仿宋_GB2312" w:eastAsia="仿宋_GB2312"/>
                <w:sz w:val="22"/>
                <w:color w:val="000000"/>
              </w:rPr>
              <w:t>个月。</w:t>
            </w:r>
            <w:r>
              <w:br/>
            </w:r>
            <w:r>
              <w:rPr>
                <w:rFonts w:ascii="仿宋_GB2312" w:hAnsi="仿宋_GB2312" w:cs="仿宋_GB2312" w:eastAsia="仿宋_GB2312"/>
                <w:sz w:val="22"/>
                <w:color w:val="000000"/>
              </w:rPr>
              <w:t xml:space="preserve">5.5 </w:t>
            </w:r>
            <w:r>
              <w:rPr>
                <w:rFonts w:ascii="仿宋_GB2312" w:hAnsi="仿宋_GB2312" w:cs="仿宋_GB2312" w:eastAsia="仿宋_GB2312"/>
                <w:sz w:val="22"/>
                <w:color w:val="000000"/>
              </w:rPr>
              <w:t>除水能力：出口露点</w:t>
            </w:r>
            <w:r>
              <w:rPr>
                <w:rFonts w:ascii="仿宋_GB2312" w:hAnsi="仿宋_GB2312" w:cs="仿宋_GB2312" w:eastAsia="仿宋_GB2312"/>
                <w:sz w:val="22"/>
                <w:color w:val="000000"/>
              </w:rPr>
              <w:t>≤-50℃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5.6</w:t>
            </w:r>
            <w:r>
              <w:rPr>
                <w:rFonts w:ascii="仿宋_GB2312" w:hAnsi="仿宋_GB2312" w:cs="仿宋_GB2312" w:eastAsia="仿宋_GB2312"/>
                <w:sz w:val="22"/>
                <w:color w:val="000000"/>
              </w:rPr>
              <w:t>除酸能力：要求活性氧化铝层对</w:t>
            </w:r>
            <w:r>
              <w:rPr>
                <w:rFonts w:ascii="仿宋_GB2312" w:hAnsi="仿宋_GB2312" w:cs="仿宋_GB2312" w:eastAsia="仿宋_GB2312"/>
                <w:sz w:val="22"/>
                <w:color w:val="000000"/>
              </w:rPr>
              <w:t>HCl/SO₂</w:t>
            </w:r>
            <w:r>
              <w:rPr>
                <w:rFonts w:ascii="仿宋_GB2312" w:hAnsi="仿宋_GB2312" w:cs="仿宋_GB2312" w:eastAsia="仿宋_GB2312"/>
                <w:sz w:val="22"/>
                <w:color w:val="000000"/>
              </w:rPr>
              <w:t>等酸性气体的吸附率</w:t>
            </w:r>
            <w:r>
              <w:rPr>
                <w:rFonts w:ascii="仿宋_GB2312" w:hAnsi="仿宋_GB2312" w:cs="仿宋_GB2312" w:eastAsia="仿宋_GB2312"/>
                <w:sz w:val="22"/>
                <w:color w:val="000000"/>
              </w:rPr>
              <w:t>≥98%</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5.7</w:t>
            </w:r>
            <w:r>
              <w:rPr>
                <w:rFonts w:ascii="仿宋_GB2312" w:hAnsi="仿宋_GB2312" w:cs="仿宋_GB2312" w:eastAsia="仿宋_GB2312"/>
                <w:sz w:val="22"/>
                <w:color w:val="000000"/>
              </w:rPr>
              <w:t>材质要求：壳体材质为</w:t>
            </w:r>
            <w:r>
              <w:rPr>
                <w:rFonts w:ascii="仿宋_GB2312" w:hAnsi="仿宋_GB2312" w:cs="仿宋_GB2312" w:eastAsia="仿宋_GB2312"/>
                <w:sz w:val="22"/>
                <w:color w:val="000000"/>
              </w:rPr>
              <w:t>SUS316L</w:t>
            </w:r>
            <w:r>
              <w:rPr>
                <w:rFonts w:ascii="仿宋_GB2312" w:hAnsi="仿宋_GB2312" w:cs="仿宋_GB2312" w:eastAsia="仿宋_GB2312"/>
                <w:sz w:val="22"/>
                <w:color w:val="000000"/>
              </w:rPr>
              <w:t>不锈钢，滤芯材质为不锈钢烧结滤芯，精度</w:t>
            </w:r>
            <w:r>
              <w:rPr>
                <w:rFonts w:ascii="仿宋_GB2312" w:hAnsi="仿宋_GB2312" w:cs="仿宋_GB2312" w:eastAsia="仿宋_GB2312"/>
                <w:sz w:val="22"/>
                <w:color w:val="000000"/>
              </w:rPr>
              <w:t>1μm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使用工况要求：工作压力</w:t>
            </w:r>
            <w:r>
              <w:rPr>
                <w:rFonts w:ascii="仿宋_GB2312" w:hAnsi="仿宋_GB2312" w:cs="仿宋_GB2312" w:eastAsia="仿宋_GB2312"/>
                <w:sz w:val="22"/>
                <w:color w:val="000000"/>
              </w:rPr>
              <w:t>-0.05~0.3MPa</w:t>
            </w: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≤80℃;</w:t>
            </w:r>
            <w:r>
              <w:rPr>
                <w:rFonts w:ascii="仿宋_GB2312" w:hAnsi="仿宋_GB2312" w:cs="仿宋_GB2312" w:eastAsia="仿宋_GB2312"/>
                <w:sz w:val="22"/>
                <w:color w:val="000000"/>
              </w:rPr>
              <w:t>初始压降</w:t>
            </w:r>
            <w:r>
              <w:rPr>
                <w:rFonts w:ascii="仿宋_GB2312" w:hAnsi="仿宋_GB2312" w:cs="仿宋_GB2312" w:eastAsia="仿宋_GB2312"/>
                <w:sz w:val="22"/>
                <w:color w:val="000000"/>
              </w:rPr>
              <w:t>≤200Pa</w:t>
            </w:r>
            <w:r>
              <w:rPr>
                <w:rFonts w:ascii="仿宋_GB2312" w:hAnsi="仿宋_GB2312" w:cs="仿宋_GB2312" w:eastAsia="仿宋_GB2312"/>
                <w:sz w:val="22"/>
                <w:color w:val="000000"/>
              </w:rPr>
              <w:t>；最大允许压降</w:t>
            </w:r>
            <w:r>
              <w:rPr>
                <w:rFonts w:ascii="仿宋_GB2312" w:hAnsi="仿宋_GB2312" w:cs="仿宋_GB2312" w:eastAsia="仿宋_GB2312"/>
                <w:sz w:val="22"/>
                <w:color w:val="000000"/>
              </w:rPr>
              <w:t>2000Pa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观察视窗：直径</w:t>
            </w:r>
            <w:r>
              <w:rPr>
                <w:rFonts w:ascii="仿宋_GB2312" w:hAnsi="仿宋_GB2312" w:cs="仿宋_GB2312" w:eastAsia="仿宋_GB2312"/>
                <w:sz w:val="22"/>
                <w:color w:val="000000"/>
              </w:rPr>
              <w:t>Ø20mm</w:t>
            </w:r>
            <w:r>
              <w:rPr>
                <w:rFonts w:ascii="仿宋_GB2312" w:hAnsi="仿宋_GB2312" w:cs="仿宋_GB2312" w:eastAsia="仿宋_GB2312"/>
                <w:sz w:val="22"/>
                <w:color w:val="000000"/>
              </w:rPr>
              <w:t>硼硅玻璃视窗，可观察干燥剂变色情况。</w:t>
            </w:r>
            <w:r>
              <w:br/>
            </w:r>
            <w:r>
              <w:rPr>
                <w:rFonts w:ascii="仿宋_GB2312" w:hAnsi="仿宋_GB2312" w:cs="仿宋_GB2312" w:eastAsia="仿宋_GB2312"/>
                <w:sz w:val="22"/>
                <w:color w:val="000000"/>
              </w:rPr>
              <w:t>5.10</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吸收液排液口：连接</w:t>
            </w:r>
            <w:r>
              <w:rPr>
                <w:rFonts w:ascii="仿宋_GB2312" w:hAnsi="仿宋_GB2312" w:cs="仿宋_GB2312" w:eastAsia="仿宋_GB2312"/>
                <w:sz w:val="22"/>
                <w:color w:val="000000"/>
              </w:rPr>
              <w:t>DN15</w:t>
            </w:r>
            <w:r>
              <w:rPr>
                <w:rFonts w:ascii="仿宋_GB2312" w:hAnsi="仿宋_GB2312" w:cs="仿宋_GB2312" w:eastAsia="仿宋_GB2312"/>
                <w:sz w:val="22"/>
                <w:color w:val="000000"/>
              </w:rPr>
              <w:t>球阀，可从底部排液。</w:t>
            </w:r>
            <w:r>
              <w:br/>
            </w:r>
            <w:r>
              <w:rPr>
                <w:rFonts w:ascii="仿宋_GB2312" w:hAnsi="仿宋_GB2312" w:cs="仿宋_GB2312" w:eastAsia="仿宋_GB2312"/>
                <w:sz w:val="22"/>
                <w:color w:val="000000"/>
              </w:rPr>
              <w:t xml:space="preserve">6. </w:t>
            </w:r>
            <w:r>
              <w:rPr>
                <w:rFonts w:ascii="仿宋_GB2312" w:hAnsi="仿宋_GB2312" w:cs="仿宋_GB2312" w:eastAsia="仿宋_GB2312"/>
                <w:sz w:val="22"/>
                <w:color w:val="000000"/>
              </w:rPr>
              <w:t>尾气处理与在线监测单元</w:t>
            </w:r>
            <w:r>
              <w:br/>
            </w:r>
            <w:r>
              <w:rPr>
                <w:rFonts w:ascii="仿宋_GB2312" w:hAnsi="仿宋_GB2312" w:cs="仿宋_GB2312" w:eastAsia="仿宋_GB2312"/>
                <w:sz w:val="22"/>
                <w:color w:val="000000"/>
              </w:rPr>
              <w:t>6.1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尾气排放接口：</w:t>
            </w:r>
            <w:r>
              <w:rPr>
                <w:rFonts w:ascii="仿宋_GB2312" w:hAnsi="仿宋_GB2312" w:cs="仿宋_GB2312" w:eastAsia="仿宋_GB2312"/>
                <w:sz w:val="22"/>
                <w:color w:val="000000"/>
              </w:rPr>
              <w:t>316L</w:t>
            </w:r>
            <w:r>
              <w:rPr>
                <w:rFonts w:ascii="仿宋_GB2312" w:hAnsi="仿宋_GB2312" w:cs="仿宋_GB2312" w:eastAsia="仿宋_GB2312"/>
                <w:sz w:val="22"/>
                <w:color w:val="000000"/>
              </w:rPr>
              <w:t>不锈钢材质，</w:t>
            </w:r>
            <w:r>
              <w:rPr>
                <w:rFonts w:ascii="仿宋_GB2312" w:hAnsi="仿宋_GB2312" w:cs="仿宋_GB2312" w:eastAsia="仿宋_GB2312"/>
                <w:sz w:val="22"/>
                <w:color w:val="000000"/>
              </w:rPr>
              <w:t>DN25</w:t>
            </w:r>
            <w:r>
              <w:rPr>
                <w:rFonts w:ascii="仿宋_GB2312" w:hAnsi="仿宋_GB2312" w:cs="仿宋_GB2312" w:eastAsia="仿宋_GB2312"/>
                <w:sz w:val="22"/>
                <w:color w:val="000000"/>
              </w:rPr>
              <w:t>管连接，最小排风量</w:t>
            </w:r>
            <w:r>
              <w:rPr>
                <w:rFonts w:ascii="仿宋_GB2312" w:hAnsi="仿宋_GB2312" w:cs="仿宋_GB2312" w:eastAsia="仿宋_GB2312"/>
                <w:sz w:val="22"/>
                <w:color w:val="000000"/>
              </w:rPr>
              <w:t>≥2.5m³/min</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6.2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在线气体分析仪预留接口：</w:t>
            </w:r>
            <w:r>
              <w:rPr>
                <w:rFonts w:ascii="仿宋_GB2312" w:hAnsi="仿宋_GB2312" w:cs="仿宋_GB2312" w:eastAsia="仿宋_GB2312"/>
                <w:sz w:val="22"/>
                <w:color w:val="000000"/>
              </w:rPr>
              <w:t>316L</w:t>
            </w:r>
            <w:r>
              <w:rPr>
                <w:rFonts w:ascii="仿宋_GB2312" w:hAnsi="仿宋_GB2312" w:cs="仿宋_GB2312" w:eastAsia="仿宋_GB2312"/>
                <w:sz w:val="22"/>
                <w:color w:val="000000"/>
              </w:rPr>
              <w:t>不锈钢材质，</w:t>
            </w:r>
            <w:r>
              <w:rPr>
                <w:rFonts w:ascii="仿宋_GB2312" w:hAnsi="仿宋_GB2312" w:cs="仿宋_GB2312" w:eastAsia="仿宋_GB2312"/>
                <w:sz w:val="22"/>
                <w:color w:val="000000"/>
              </w:rPr>
              <w:t>Ø8mm</w:t>
            </w:r>
            <w:r>
              <w:rPr>
                <w:rFonts w:ascii="仿宋_GB2312" w:hAnsi="仿宋_GB2312" w:cs="仿宋_GB2312" w:eastAsia="仿宋_GB2312"/>
                <w:sz w:val="22"/>
                <w:color w:val="000000"/>
              </w:rPr>
              <w:t>管连接，常压使用。</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去离子纯水机</w:t>
            </w:r>
            <w:r>
              <w:rPr>
                <w:rFonts w:ascii="仿宋_GB2312" w:hAnsi="仿宋_GB2312" w:cs="仿宋_GB2312" w:eastAsia="仿宋_GB2312"/>
                <w:sz w:val="22"/>
                <w:color w:val="000000"/>
              </w:rPr>
              <w:t>(</w:t>
            </w:r>
            <w:r>
              <w:rPr>
                <w:rFonts w:ascii="仿宋_GB2312" w:hAnsi="仿宋_GB2312" w:cs="仿宋_GB2312" w:eastAsia="仿宋_GB2312"/>
                <w:sz w:val="22"/>
                <w:color w:val="000000"/>
              </w:rPr>
              <w:t>前过滤装置，</w:t>
            </w:r>
            <w:r>
              <w:rPr>
                <w:rFonts w:ascii="仿宋_GB2312" w:hAnsi="仿宋_GB2312" w:cs="仿宋_GB2312" w:eastAsia="仿宋_GB2312"/>
                <w:sz w:val="22"/>
                <w:color w:val="000000"/>
              </w:rPr>
              <w:t>1</w:t>
            </w:r>
            <w:r>
              <w:rPr>
                <w:rFonts w:ascii="仿宋_GB2312" w:hAnsi="仿宋_GB2312" w:cs="仿宋_GB2312" w:eastAsia="仿宋_GB2312"/>
                <w:sz w:val="22"/>
                <w:color w:val="000000"/>
              </w:rPr>
              <w:t>台</w:t>
            </w:r>
            <w:r>
              <w:rPr>
                <w:rFonts w:ascii="仿宋_GB2312" w:hAnsi="仿宋_GB2312" w:cs="仿宋_GB2312" w:eastAsia="仿宋_GB2312"/>
                <w:sz w:val="22"/>
                <w:color w:val="000000"/>
              </w:rPr>
              <w:t>)</w:t>
            </w:r>
            <w:r>
              <w:rPr>
                <w:rFonts w:ascii="仿宋_GB2312" w:hAnsi="仿宋_GB2312" w:cs="仿宋_GB2312" w:eastAsia="仿宋_GB2312"/>
                <w:sz w:val="22"/>
                <w:color w:val="000000"/>
              </w:rPr>
              <w:t>：进水要求为城市自来水，</w:t>
            </w:r>
            <w:r>
              <w:rPr>
                <w:rFonts w:ascii="仿宋_GB2312" w:hAnsi="仿宋_GB2312" w:cs="仿宋_GB2312" w:eastAsia="仿宋_GB2312"/>
                <w:sz w:val="22"/>
                <w:color w:val="000000"/>
              </w:rPr>
              <w:t>TDS</w:t>
            </w:r>
            <w:r>
              <w:rPr>
                <w:rFonts w:ascii="仿宋_GB2312" w:hAnsi="仿宋_GB2312" w:cs="仿宋_GB2312" w:eastAsia="仿宋_GB2312"/>
                <w:sz w:val="22"/>
                <w:color w:val="000000"/>
              </w:rPr>
              <w:t>：</w:t>
            </w:r>
            <w:r>
              <w:rPr>
                <w:rFonts w:ascii="仿宋_GB2312" w:hAnsi="仿宋_GB2312" w:cs="仿宋_GB2312" w:eastAsia="仿宋_GB2312"/>
                <w:sz w:val="22"/>
                <w:color w:val="000000"/>
              </w:rPr>
              <w:t>50~200ppm</w:t>
            </w:r>
            <w:r>
              <w:rPr>
                <w:rFonts w:ascii="仿宋_GB2312" w:hAnsi="仿宋_GB2312" w:cs="仿宋_GB2312" w:eastAsia="仿宋_GB2312"/>
                <w:sz w:val="22"/>
                <w:color w:val="000000"/>
              </w:rPr>
              <w:t>；产水量（</w:t>
            </w:r>
            <w:r>
              <w:rPr>
                <w:rFonts w:ascii="仿宋_GB2312" w:hAnsi="仿宋_GB2312" w:cs="仿宋_GB2312" w:eastAsia="仿宋_GB2312"/>
                <w:sz w:val="22"/>
                <w:color w:val="000000"/>
              </w:rPr>
              <w:t>25℃</w:t>
            </w:r>
            <w:r>
              <w:rPr>
                <w:rFonts w:ascii="仿宋_GB2312" w:hAnsi="仿宋_GB2312" w:cs="仿宋_GB2312" w:eastAsia="仿宋_GB2312"/>
                <w:sz w:val="22"/>
                <w:color w:val="000000"/>
              </w:rPr>
              <w:t>）</w:t>
            </w:r>
            <w:r>
              <w:rPr>
                <w:rFonts w:ascii="仿宋_GB2312" w:hAnsi="仿宋_GB2312" w:cs="仿宋_GB2312" w:eastAsia="仿宋_GB2312"/>
                <w:sz w:val="22"/>
                <w:color w:val="000000"/>
              </w:rPr>
              <w:t>≥20</w:t>
            </w:r>
            <w:r>
              <w:rPr>
                <w:rFonts w:ascii="仿宋_GB2312" w:hAnsi="仿宋_GB2312" w:cs="仿宋_GB2312" w:eastAsia="仿宋_GB2312"/>
                <w:sz w:val="22"/>
                <w:color w:val="000000"/>
              </w:rPr>
              <w:t>升</w:t>
            </w:r>
            <w:r>
              <w:rPr>
                <w:rFonts w:ascii="仿宋_GB2312" w:hAnsi="仿宋_GB2312" w:cs="仿宋_GB2312" w:eastAsia="仿宋_GB2312"/>
                <w:sz w:val="22"/>
                <w:color w:val="000000"/>
              </w:rPr>
              <w:t>/</w:t>
            </w:r>
            <w:r>
              <w:rPr>
                <w:rFonts w:ascii="仿宋_GB2312" w:hAnsi="仿宋_GB2312" w:cs="仿宋_GB2312" w:eastAsia="仿宋_GB2312"/>
                <w:sz w:val="22"/>
                <w:color w:val="000000"/>
              </w:rPr>
              <w:t>小时。</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感应加热进料处理及收集系统</w:t>
            </w:r>
          </w:p>
        </w:tc>
        <w:tc>
          <w:tcPr>
            <w:tcW w:type="dxa" w:w="2076"/>
          </w:tcPr>
          <w:p>
            <w:pPr>
              <w:pStyle w:val="null5"/>
              <w:jc w:val="left"/>
            </w:pPr>
            <w:r>
              <w:rPr>
                <w:rFonts w:ascii="仿宋_GB2312" w:hAnsi="仿宋_GB2312" w:cs="仿宋_GB2312" w:eastAsia="仿宋_GB2312"/>
                <w:sz w:val="22"/>
                <w:color w:val="000000"/>
              </w:rPr>
              <w:t>感应加热进料处理及收集系统数量：</w:t>
            </w:r>
            <w:r>
              <w:rPr>
                <w:rFonts w:ascii="仿宋_GB2312" w:hAnsi="仿宋_GB2312" w:cs="仿宋_GB2312" w:eastAsia="仿宋_GB2312"/>
                <w:sz w:val="22"/>
                <w:color w:val="000000"/>
              </w:rPr>
              <w:t>1</w:t>
            </w:r>
            <w:r>
              <w:rPr>
                <w:rFonts w:ascii="仿宋_GB2312" w:hAnsi="仿宋_GB2312" w:cs="仿宋_GB2312" w:eastAsia="仿宋_GB2312"/>
                <w:sz w:val="22"/>
                <w:color w:val="000000"/>
              </w:rPr>
              <w:t>台</w:t>
            </w:r>
          </w:p>
          <w:p>
            <w:pPr>
              <w:pStyle w:val="null5"/>
              <w:jc w:val="left"/>
            </w:pPr>
            <w:r>
              <w:rPr>
                <w:rFonts w:ascii="仿宋_GB2312" w:hAnsi="仿宋_GB2312" w:cs="仿宋_GB2312" w:eastAsia="仿宋_GB2312"/>
                <w:sz w:val="22"/>
                <w:color w:val="000000"/>
              </w:rPr>
              <w:t>1.</w:t>
            </w:r>
            <w:r>
              <w:rPr>
                <w:rFonts w:ascii="仿宋_GB2312" w:hAnsi="仿宋_GB2312" w:cs="仿宋_GB2312" w:eastAsia="仿宋_GB2312"/>
              </w:rPr>
              <w:t xml:space="preserve"> </w:t>
            </w:r>
            <w:r>
              <w:rPr>
                <w:rFonts w:ascii="仿宋_GB2312" w:hAnsi="仿宋_GB2312" w:cs="仿宋_GB2312" w:eastAsia="仿宋_GB2312"/>
                <w:sz w:val="22"/>
                <w:color w:val="000000"/>
              </w:rPr>
              <w:t>甲烷原料供气精准调控系统（定制）</w:t>
            </w:r>
            <w:r>
              <w:br/>
            </w:r>
            <w:r>
              <w:rPr>
                <w:rFonts w:ascii="仿宋_GB2312" w:hAnsi="仿宋_GB2312" w:cs="仿宋_GB2312" w:eastAsia="仿宋_GB2312"/>
                <w:sz w:val="22"/>
                <w:color w:val="000000"/>
              </w:rPr>
              <w:t xml:space="preserve">1.1 </w:t>
            </w:r>
            <w:r>
              <w:rPr>
                <w:rFonts w:ascii="仿宋_GB2312" w:hAnsi="仿宋_GB2312" w:cs="仿宋_GB2312" w:eastAsia="仿宋_GB2312"/>
                <w:sz w:val="22"/>
                <w:color w:val="000000"/>
              </w:rPr>
              <w:t>甲烷处理量：</w:t>
            </w:r>
            <w:r>
              <w:rPr>
                <w:rFonts w:ascii="仿宋_GB2312" w:hAnsi="仿宋_GB2312" w:cs="仿宋_GB2312" w:eastAsia="仿宋_GB2312"/>
                <w:sz w:val="22"/>
                <w:color w:val="000000"/>
              </w:rPr>
              <w:t>0.1~10Nm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/h</w:t>
            </w:r>
            <w:r>
              <w:rPr>
                <w:rFonts w:ascii="仿宋_GB2312" w:hAnsi="仿宋_GB2312" w:cs="仿宋_GB2312" w:eastAsia="仿宋_GB2312"/>
                <w:sz w:val="22"/>
                <w:color w:val="000000"/>
              </w:rPr>
              <w:t>（标准工况：</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color w:val="000000"/>
              </w:rPr>
              <w:t>101.325kPa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1.2 </w:t>
            </w:r>
            <w:r>
              <w:rPr>
                <w:rFonts w:ascii="仿宋_GB2312" w:hAnsi="仿宋_GB2312" w:cs="仿宋_GB2312" w:eastAsia="仿宋_GB2312"/>
                <w:sz w:val="22"/>
                <w:color w:val="000000"/>
              </w:rPr>
              <w:t>高精度气体流量控制器：量程</w:t>
            </w:r>
            <w:r>
              <w:rPr>
                <w:rFonts w:ascii="仿宋_GB2312" w:hAnsi="仿宋_GB2312" w:cs="仿宋_GB2312" w:eastAsia="仿宋_GB2312"/>
                <w:sz w:val="22"/>
                <w:color w:val="000000"/>
              </w:rPr>
              <w:t>0~10m³/h</w:t>
            </w:r>
            <w:r>
              <w:rPr>
                <w:rFonts w:ascii="仿宋_GB2312" w:hAnsi="仿宋_GB2312" w:cs="仿宋_GB2312" w:eastAsia="仿宋_GB2312"/>
                <w:sz w:val="22"/>
                <w:color w:val="000000"/>
              </w:rPr>
              <w:t>，满量程精度</w:t>
            </w:r>
            <w:r>
              <w:rPr>
                <w:rFonts w:ascii="仿宋_GB2312" w:hAnsi="仿宋_GB2312" w:cs="仿宋_GB2312" w:eastAsia="仿宋_GB2312"/>
                <w:sz w:val="22"/>
                <w:color w:val="000000"/>
              </w:rPr>
              <w:t>±1.0%</w:t>
            </w:r>
            <w:r>
              <w:rPr>
                <w:rFonts w:ascii="仿宋_GB2312" w:hAnsi="仿宋_GB2312" w:cs="仿宋_GB2312" w:eastAsia="仿宋_GB2312"/>
                <w:sz w:val="22"/>
                <w:color w:val="000000"/>
              </w:rPr>
              <w:t>，控制偏差</w:t>
            </w:r>
            <w:r>
              <w:rPr>
                <w:rFonts w:ascii="仿宋_GB2312" w:hAnsi="仿宋_GB2312" w:cs="仿宋_GB2312" w:eastAsia="仿宋_GB2312"/>
                <w:sz w:val="22"/>
                <w:color w:val="000000"/>
              </w:rPr>
              <w:t>±1.5%</w:t>
            </w:r>
            <w:r>
              <w:rPr>
                <w:rFonts w:ascii="仿宋_GB2312" w:hAnsi="仿宋_GB2312" w:cs="仿宋_GB2312" w:eastAsia="仿宋_GB2312"/>
                <w:sz w:val="22"/>
                <w:color w:val="000000"/>
              </w:rPr>
              <w:t>，响应时长</w:t>
            </w:r>
            <w:r>
              <w:rPr>
                <w:rFonts w:ascii="仿宋_GB2312" w:hAnsi="仿宋_GB2312" w:cs="仿宋_GB2312" w:eastAsia="仿宋_GB2312"/>
                <w:sz w:val="22"/>
                <w:color w:val="000000"/>
              </w:rPr>
              <w:t>≤1s</w:t>
            </w:r>
            <w:r>
              <w:rPr>
                <w:rFonts w:ascii="仿宋_GB2312" w:hAnsi="仿宋_GB2312" w:cs="仿宋_GB2312" w:eastAsia="仿宋_GB2312"/>
                <w:sz w:val="22"/>
                <w:color w:val="000000"/>
              </w:rPr>
              <w:t>，</w:t>
            </w:r>
            <w:r>
              <w:rPr>
                <w:rFonts w:ascii="仿宋_GB2312" w:hAnsi="仿宋_GB2312" w:cs="仿宋_GB2312" w:eastAsia="仿宋_GB2312"/>
                <w:sz w:val="22"/>
                <w:color w:val="000000"/>
              </w:rPr>
              <w:t>SUS316L</w:t>
            </w:r>
            <w:r>
              <w:rPr>
                <w:rFonts w:ascii="仿宋_GB2312" w:hAnsi="仿宋_GB2312" w:cs="仿宋_GB2312" w:eastAsia="仿宋_GB2312"/>
                <w:sz w:val="22"/>
                <w:color w:val="000000"/>
              </w:rPr>
              <w:t>不锈钢材质，</w:t>
            </w:r>
            <w:r>
              <w:rPr>
                <w:rFonts w:ascii="仿宋_GB2312" w:hAnsi="仿宋_GB2312" w:cs="仿宋_GB2312" w:eastAsia="仿宋_GB2312"/>
                <w:sz w:val="22"/>
                <w:color w:val="000000"/>
              </w:rPr>
              <w:t>DN15</w:t>
            </w:r>
            <w:r>
              <w:rPr>
                <w:rFonts w:ascii="仿宋_GB2312" w:hAnsi="仿宋_GB2312" w:cs="仿宋_GB2312" w:eastAsia="仿宋_GB2312"/>
                <w:sz w:val="22"/>
                <w:color w:val="000000"/>
              </w:rPr>
              <w:t>法兰对接。</w:t>
            </w:r>
            <w:r>
              <w:br/>
            </w:r>
            <w:r>
              <w:rPr>
                <w:rFonts w:ascii="仿宋_GB2312" w:hAnsi="仿宋_GB2312" w:cs="仿宋_GB2312" w:eastAsia="仿宋_GB2312"/>
                <w:sz w:val="22"/>
                <w:color w:val="000000"/>
              </w:rPr>
              <w:t xml:space="preserve">1.3 </w:t>
            </w:r>
            <w:r>
              <w:rPr>
                <w:rFonts w:ascii="仿宋_GB2312" w:hAnsi="仿宋_GB2312" w:cs="仿宋_GB2312" w:eastAsia="仿宋_GB2312"/>
                <w:sz w:val="22"/>
                <w:color w:val="000000"/>
              </w:rPr>
              <w:t>微量调节阀：流量微调精度</w:t>
            </w:r>
            <w:r>
              <w:rPr>
                <w:rFonts w:ascii="仿宋_GB2312" w:hAnsi="仿宋_GB2312" w:cs="仿宋_GB2312" w:eastAsia="仿宋_GB2312"/>
                <w:sz w:val="22"/>
                <w:color w:val="000000"/>
              </w:rPr>
              <w:t>±1.5%</w:t>
            </w:r>
            <w:r>
              <w:rPr>
                <w:rFonts w:ascii="仿宋_GB2312" w:hAnsi="仿宋_GB2312" w:cs="仿宋_GB2312" w:eastAsia="仿宋_GB2312"/>
                <w:sz w:val="22"/>
                <w:color w:val="000000"/>
              </w:rPr>
              <w:t>，压力范围：</w:t>
            </w:r>
            <w:r>
              <w:rPr>
                <w:rFonts w:ascii="仿宋_GB2312" w:hAnsi="仿宋_GB2312" w:cs="仿宋_GB2312" w:eastAsia="仿宋_GB2312"/>
                <w:sz w:val="22"/>
                <w:color w:val="000000"/>
              </w:rPr>
              <w:t>0.1~2.0MPa</w:t>
            </w:r>
            <w:r>
              <w:rPr>
                <w:rFonts w:ascii="仿宋_GB2312" w:hAnsi="仿宋_GB2312" w:cs="仿宋_GB2312" w:eastAsia="仿宋_GB2312"/>
                <w:sz w:val="22"/>
                <w:color w:val="000000"/>
              </w:rPr>
              <w:t>，</w:t>
            </w:r>
            <w:r>
              <w:rPr>
                <w:rFonts w:ascii="仿宋_GB2312" w:hAnsi="仿宋_GB2312" w:cs="仿宋_GB2312" w:eastAsia="仿宋_GB2312"/>
                <w:sz w:val="22"/>
                <w:color w:val="000000"/>
              </w:rPr>
              <w:t>SUS304</w:t>
            </w:r>
            <w:r>
              <w:rPr>
                <w:rFonts w:ascii="仿宋_GB2312" w:hAnsi="仿宋_GB2312" w:cs="仿宋_GB2312" w:eastAsia="仿宋_GB2312"/>
                <w:sz w:val="22"/>
                <w:color w:val="000000"/>
              </w:rPr>
              <w:t>不锈钢材质，</w:t>
            </w:r>
            <w:r>
              <w:rPr>
                <w:rFonts w:ascii="仿宋_GB2312" w:hAnsi="仿宋_GB2312" w:cs="仿宋_GB2312" w:eastAsia="仿宋_GB2312"/>
                <w:sz w:val="22"/>
                <w:color w:val="000000"/>
              </w:rPr>
              <w:t>G1/4"</w:t>
            </w:r>
            <w:r>
              <w:rPr>
                <w:rFonts w:ascii="仿宋_GB2312" w:hAnsi="仿宋_GB2312" w:cs="仿宋_GB2312" w:eastAsia="仿宋_GB2312"/>
                <w:sz w:val="22"/>
                <w:color w:val="000000"/>
              </w:rPr>
              <w:t>接口，数量</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 xml:space="preserve">1.4 </w:t>
            </w:r>
            <w:r>
              <w:rPr>
                <w:rFonts w:ascii="仿宋_GB2312" w:hAnsi="仿宋_GB2312" w:cs="仿宋_GB2312" w:eastAsia="仿宋_GB2312"/>
                <w:sz w:val="22"/>
                <w:color w:val="000000"/>
              </w:rPr>
              <w:t>压力调节区间：输出稳压</w:t>
            </w:r>
            <w:r>
              <w:rPr>
                <w:rFonts w:ascii="仿宋_GB2312" w:hAnsi="仿宋_GB2312" w:cs="仿宋_GB2312" w:eastAsia="仿宋_GB2312"/>
                <w:sz w:val="22"/>
                <w:color w:val="000000"/>
              </w:rPr>
              <w:t>0.1~1.0MPa</w:t>
            </w:r>
            <w:r>
              <w:rPr>
                <w:rFonts w:ascii="仿宋_GB2312" w:hAnsi="仿宋_GB2312" w:cs="仿宋_GB2312" w:eastAsia="仿宋_GB2312"/>
                <w:sz w:val="22"/>
                <w:color w:val="000000"/>
              </w:rPr>
              <w:t>；主体管路</w:t>
            </w:r>
            <w:r>
              <w:rPr>
                <w:rFonts w:ascii="仿宋_GB2312" w:hAnsi="仿宋_GB2312" w:cs="仿宋_GB2312" w:eastAsia="仿宋_GB2312"/>
                <w:sz w:val="22"/>
                <w:color w:val="000000"/>
              </w:rPr>
              <w:t>SUS316L</w:t>
            </w:r>
            <w:r>
              <w:rPr>
                <w:rFonts w:ascii="仿宋_GB2312" w:hAnsi="仿宋_GB2312" w:cs="仿宋_GB2312" w:eastAsia="仿宋_GB2312"/>
                <w:sz w:val="22"/>
                <w:color w:val="000000"/>
              </w:rPr>
              <w:t>不锈钢，标准</w:t>
            </w:r>
            <w:r>
              <w:rPr>
                <w:rFonts w:ascii="仿宋_GB2312" w:hAnsi="仿宋_GB2312" w:cs="仿宋_GB2312" w:eastAsia="仿宋_GB2312"/>
                <w:sz w:val="22"/>
                <w:color w:val="000000"/>
              </w:rPr>
              <w:t xml:space="preserve">G1/2" </w:t>
            </w:r>
            <w:r>
              <w:rPr>
                <w:rFonts w:ascii="仿宋_GB2312" w:hAnsi="仿宋_GB2312" w:cs="仿宋_GB2312" w:eastAsia="仿宋_GB2312"/>
                <w:sz w:val="22"/>
                <w:color w:val="000000"/>
              </w:rPr>
              <w:t>接口。</w:t>
            </w:r>
            <w:r>
              <w:br/>
            </w:r>
            <w:r>
              <w:rPr>
                <w:rFonts w:ascii="仿宋_GB2312" w:hAnsi="仿宋_GB2312" w:cs="仿宋_GB2312" w:eastAsia="仿宋_GB2312"/>
                <w:sz w:val="22"/>
                <w:color w:val="000000"/>
              </w:rPr>
              <w:t>1.5</w:t>
            </w:r>
            <w:r>
              <w:rPr>
                <w:rFonts w:ascii="仿宋_GB2312" w:hAnsi="仿宋_GB2312" w:cs="仿宋_GB2312" w:eastAsia="仿宋_GB2312"/>
              </w:rPr>
              <w:t xml:space="preserve"> </w:t>
            </w:r>
            <w:r>
              <w:rPr>
                <w:rFonts w:ascii="仿宋_GB2312" w:hAnsi="仿宋_GB2312" w:cs="仿宋_GB2312" w:eastAsia="仿宋_GB2312"/>
                <w:sz w:val="22"/>
                <w:color w:val="000000"/>
              </w:rPr>
              <w:t>防爆切断电磁阀：防爆等级</w:t>
            </w:r>
            <w:r>
              <w:rPr>
                <w:rFonts w:ascii="仿宋_GB2312" w:hAnsi="仿宋_GB2312" w:cs="仿宋_GB2312" w:eastAsia="仿宋_GB2312"/>
                <w:sz w:val="22"/>
                <w:color w:val="000000"/>
              </w:rPr>
              <w:t xml:space="preserve"> Exd IIC T4</w:t>
            </w:r>
            <w:r>
              <w:rPr>
                <w:rFonts w:ascii="仿宋_GB2312" w:hAnsi="仿宋_GB2312" w:cs="仿宋_GB2312" w:eastAsia="仿宋_GB2312"/>
                <w:sz w:val="22"/>
                <w:color w:val="000000"/>
              </w:rPr>
              <w:t>，</w:t>
            </w:r>
            <w:r>
              <w:rPr>
                <w:rFonts w:ascii="仿宋_GB2312" w:hAnsi="仿宋_GB2312" w:cs="仿宋_GB2312" w:eastAsia="仿宋_GB2312"/>
                <w:sz w:val="22"/>
                <w:color w:val="000000"/>
              </w:rPr>
              <w:t>DN15</w:t>
            </w:r>
            <w:r>
              <w:rPr>
                <w:rFonts w:ascii="仿宋_GB2312" w:hAnsi="仿宋_GB2312" w:cs="仿宋_GB2312" w:eastAsia="仿宋_GB2312"/>
                <w:sz w:val="22"/>
                <w:color w:val="000000"/>
              </w:rPr>
              <w:t>通径，工作压力</w:t>
            </w:r>
            <w:r>
              <w:rPr>
                <w:rFonts w:ascii="仿宋_GB2312" w:hAnsi="仿宋_GB2312" w:cs="仿宋_GB2312" w:eastAsia="仿宋_GB2312"/>
                <w:sz w:val="22"/>
                <w:color w:val="000000"/>
              </w:rPr>
              <w:t>0~1.0MPa</w:t>
            </w:r>
            <w:r>
              <w:rPr>
                <w:rFonts w:ascii="仿宋_GB2312" w:hAnsi="仿宋_GB2312" w:cs="仿宋_GB2312" w:eastAsia="仿宋_GB2312"/>
                <w:sz w:val="22"/>
                <w:color w:val="000000"/>
              </w:rPr>
              <w:t>，动作响应时间不高于</w:t>
            </w:r>
            <w:r>
              <w:rPr>
                <w:rFonts w:ascii="仿宋_GB2312" w:hAnsi="仿宋_GB2312" w:cs="仿宋_GB2312" w:eastAsia="仿宋_GB2312"/>
                <w:sz w:val="22"/>
                <w:color w:val="000000"/>
              </w:rPr>
              <w:t>50ms</w:t>
            </w:r>
            <w:r>
              <w:rPr>
                <w:rFonts w:ascii="仿宋_GB2312" w:hAnsi="仿宋_GB2312" w:cs="仿宋_GB2312" w:eastAsia="仿宋_GB2312"/>
                <w:sz w:val="22"/>
                <w:color w:val="000000"/>
              </w:rPr>
              <w:t>，</w:t>
            </w:r>
            <w:r>
              <w:rPr>
                <w:rFonts w:ascii="仿宋_GB2312" w:hAnsi="仿宋_GB2312" w:cs="仿宋_GB2312" w:eastAsia="仿宋_GB2312"/>
                <w:sz w:val="22"/>
                <w:color w:val="000000"/>
              </w:rPr>
              <w:t>DC24V</w:t>
            </w:r>
            <w:r>
              <w:rPr>
                <w:rFonts w:ascii="仿宋_GB2312" w:hAnsi="仿宋_GB2312" w:cs="仿宋_GB2312" w:eastAsia="仿宋_GB2312"/>
                <w:sz w:val="22"/>
                <w:color w:val="000000"/>
              </w:rPr>
              <w:t>供电，</w:t>
            </w:r>
            <w:r>
              <w:rPr>
                <w:rFonts w:ascii="仿宋_GB2312" w:hAnsi="仿宋_GB2312" w:cs="仿宋_GB2312" w:eastAsia="仿宋_GB2312"/>
                <w:sz w:val="22"/>
                <w:color w:val="000000"/>
              </w:rPr>
              <w:t>IP65</w:t>
            </w:r>
            <w:r>
              <w:rPr>
                <w:rFonts w:ascii="仿宋_GB2312" w:hAnsi="仿宋_GB2312" w:cs="仿宋_GB2312" w:eastAsia="仿宋_GB2312"/>
                <w:sz w:val="22"/>
                <w:color w:val="000000"/>
              </w:rPr>
              <w:t>防护，数量</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 xml:space="preserve">1.6 </w:t>
            </w:r>
            <w:r>
              <w:rPr>
                <w:rFonts w:ascii="仿宋_GB2312" w:hAnsi="仿宋_GB2312" w:cs="仿宋_GB2312" w:eastAsia="仿宋_GB2312"/>
                <w:sz w:val="22"/>
                <w:color w:val="000000"/>
              </w:rPr>
              <w:t>电气与信号要求：</w:t>
            </w:r>
            <w:r>
              <w:rPr>
                <w:rFonts w:ascii="仿宋_GB2312" w:hAnsi="仿宋_GB2312" w:cs="仿宋_GB2312" w:eastAsia="仿宋_GB2312"/>
                <w:sz w:val="22"/>
                <w:color w:val="000000"/>
              </w:rPr>
              <w:t xml:space="preserve">DC24V 0.5A </w:t>
            </w:r>
            <w:r>
              <w:rPr>
                <w:rFonts w:ascii="仿宋_GB2312" w:hAnsi="仿宋_GB2312" w:cs="仿宋_GB2312" w:eastAsia="仿宋_GB2312"/>
                <w:sz w:val="22"/>
                <w:color w:val="000000"/>
              </w:rPr>
              <w:t>供电，支持</w:t>
            </w:r>
            <w:r>
              <w:rPr>
                <w:rFonts w:ascii="仿宋_GB2312" w:hAnsi="仿宋_GB2312" w:cs="仿宋_GB2312" w:eastAsia="仿宋_GB2312"/>
                <w:sz w:val="22"/>
                <w:color w:val="000000"/>
              </w:rPr>
              <w:t>4-20mA</w:t>
            </w:r>
            <w:r>
              <w:rPr>
                <w:rFonts w:ascii="仿宋_GB2312" w:hAnsi="仿宋_GB2312" w:cs="仿宋_GB2312" w:eastAsia="仿宋_GB2312"/>
                <w:sz w:val="22"/>
                <w:color w:val="000000"/>
              </w:rPr>
              <w:t>模拟量、</w:t>
            </w:r>
            <w:r>
              <w:rPr>
                <w:rFonts w:ascii="仿宋_GB2312" w:hAnsi="仿宋_GB2312" w:cs="仿宋_GB2312" w:eastAsia="仿宋_GB2312"/>
                <w:sz w:val="22"/>
                <w:color w:val="000000"/>
              </w:rPr>
              <w:t xml:space="preserve">RS485 Modbus RTU </w:t>
            </w:r>
            <w:r>
              <w:rPr>
                <w:rFonts w:ascii="仿宋_GB2312" w:hAnsi="仿宋_GB2312" w:cs="仿宋_GB2312" w:eastAsia="仿宋_GB2312"/>
                <w:sz w:val="22"/>
                <w:color w:val="000000"/>
              </w:rPr>
              <w:t>数字通讯输出。</w:t>
            </w:r>
            <w:r>
              <w:br/>
            </w:r>
            <w:r>
              <w:rPr>
                <w:rFonts w:ascii="仿宋_GB2312" w:hAnsi="仿宋_GB2312" w:cs="仿宋_GB2312" w:eastAsia="仿宋_GB2312"/>
                <w:sz w:val="22"/>
                <w:color w:val="000000"/>
              </w:rPr>
              <w:t xml:space="preserve">1.7 </w:t>
            </w:r>
            <w:r>
              <w:rPr>
                <w:rFonts w:ascii="仿宋_GB2312" w:hAnsi="仿宋_GB2312" w:cs="仿宋_GB2312" w:eastAsia="仿宋_GB2312"/>
                <w:sz w:val="22"/>
                <w:color w:val="000000"/>
              </w:rPr>
              <w:t>密封体系：卡套接头搭配</w:t>
            </w:r>
            <w:r>
              <w:rPr>
                <w:rFonts w:ascii="仿宋_GB2312" w:hAnsi="仿宋_GB2312" w:cs="仿宋_GB2312" w:eastAsia="仿宋_GB2312"/>
                <w:sz w:val="22"/>
                <w:color w:val="000000"/>
              </w:rPr>
              <w:t>VCR</w:t>
            </w:r>
            <w:r>
              <w:rPr>
                <w:rFonts w:ascii="仿宋_GB2312" w:hAnsi="仿宋_GB2312" w:cs="仿宋_GB2312" w:eastAsia="仿宋_GB2312"/>
                <w:sz w:val="22"/>
                <w:color w:val="000000"/>
              </w:rPr>
              <w:t>金属硬密封，整体泄漏率不高于</w:t>
            </w:r>
            <w:r>
              <w:rPr>
                <w:rFonts w:ascii="仿宋_GB2312" w:hAnsi="仿宋_GB2312" w:cs="仿宋_GB2312" w:eastAsia="仿宋_GB2312"/>
                <w:sz w:val="22"/>
                <w:color w:val="000000"/>
              </w:rPr>
              <w:t>1×10⁻⁹Pa</w:t>
            </w:r>
            <w:r>
              <w:rPr>
                <w:rFonts w:ascii="仿宋_GB2312" w:hAnsi="仿宋_GB2312" w:cs="仿宋_GB2312" w:eastAsia="仿宋_GB2312"/>
                <w:sz w:val="22"/>
                <w:color w:val="000000"/>
              </w:rPr>
              <w:t>・</w:t>
            </w:r>
            <w:r>
              <w:rPr>
                <w:rFonts w:ascii="仿宋_GB2312" w:hAnsi="仿宋_GB2312" w:cs="仿宋_GB2312" w:eastAsia="仿宋_GB2312"/>
                <w:sz w:val="22"/>
                <w:color w:val="000000"/>
              </w:rPr>
              <w:t>m³/s</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rPr>
              <w:t xml:space="preserve"> </w:t>
            </w:r>
            <w:r>
              <w:rPr>
                <w:rFonts w:ascii="仿宋_GB2312" w:hAnsi="仿宋_GB2312" w:cs="仿宋_GB2312" w:eastAsia="仿宋_GB2312"/>
                <w:sz w:val="22"/>
                <w:color w:val="000000"/>
              </w:rPr>
              <w:t>高温烟气极速淬冷系统（定制）</w:t>
            </w:r>
            <w:r>
              <w:br/>
            </w:r>
            <w:r>
              <w:rPr>
                <w:rFonts w:ascii="仿宋_GB2312" w:hAnsi="仿宋_GB2312" w:cs="仿宋_GB2312" w:eastAsia="仿宋_GB2312"/>
                <w:sz w:val="22"/>
                <w:color w:val="000000"/>
              </w:rPr>
              <w:t>2.1</w:t>
            </w:r>
            <w:r>
              <w:rPr>
                <w:rFonts w:ascii="仿宋_GB2312" w:hAnsi="仿宋_GB2312" w:cs="仿宋_GB2312" w:eastAsia="仿宋_GB2312"/>
              </w:rPr>
              <w:t xml:space="preserve"> </w:t>
            </w:r>
            <w:r>
              <w:rPr>
                <w:rFonts w:ascii="仿宋_GB2312" w:hAnsi="仿宋_GB2312" w:cs="仿宋_GB2312" w:eastAsia="仿宋_GB2312"/>
                <w:sz w:val="22"/>
                <w:color w:val="000000"/>
              </w:rPr>
              <w:t>冷却模式：去离子水喷雾急冷，冷却速率区间</w:t>
            </w:r>
            <w:r>
              <w:rPr>
                <w:rFonts w:ascii="仿宋_GB2312" w:hAnsi="仿宋_GB2312" w:cs="仿宋_GB2312" w:eastAsia="仿宋_GB2312"/>
                <w:sz w:val="22"/>
                <w:color w:val="000000"/>
              </w:rPr>
              <w:t>10⁵~10⁶K/s</w:t>
            </w:r>
            <w:r>
              <w:br/>
            </w:r>
            <w:r>
              <w:rPr>
                <w:rFonts w:ascii="仿宋_GB2312" w:hAnsi="仿宋_GB2312" w:cs="仿宋_GB2312" w:eastAsia="仿宋_GB2312"/>
                <w:sz w:val="22"/>
                <w:color w:val="000000"/>
              </w:rPr>
              <w:t xml:space="preserve">2.2 </w:t>
            </w:r>
            <w:r>
              <w:rPr>
                <w:rFonts w:ascii="仿宋_GB2312" w:hAnsi="仿宋_GB2312" w:cs="仿宋_GB2312" w:eastAsia="仿宋_GB2312"/>
                <w:sz w:val="22"/>
                <w:color w:val="000000"/>
              </w:rPr>
              <w:t>筒体外形尺寸：外径</w:t>
            </w:r>
            <w:r>
              <w:rPr>
                <w:rFonts w:ascii="仿宋_GB2312" w:hAnsi="仿宋_GB2312" w:cs="仿宋_GB2312" w:eastAsia="仿宋_GB2312"/>
                <w:sz w:val="22"/>
                <w:color w:val="000000"/>
              </w:rPr>
              <w:t>240mm</w:t>
            </w:r>
            <w:r>
              <w:rPr>
                <w:rFonts w:ascii="仿宋_GB2312" w:hAnsi="仿宋_GB2312" w:cs="仿宋_GB2312" w:eastAsia="仿宋_GB2312"/>
                <w:sz w:val="22"/>
                <w:color w:val="000000"/>
              </w:rPr>
              <w:t>、高度</w:t>
            </w:r>
            <w:r>
              <w:rPr>
                <w:rFonts w:ascii="仿宋_GB2312" w:hAnsi="仿宋_GB2312" w:cs="仿宋_GB2312" w:eastAsia="仿宋_GB2312"/>
                <w:sz w:val="22"/>
                <w:color w:val="000000"/>
              </w:rPr>
              <w:t>100mm</w:t>
            </w:r>
            <w:r>
              <w:rPr>
                <w:rFonts w:ascii="仿宋_GB2312" w:hAnsi="仿宋_GB2312" w:cs="仿宋_GB2312" w:eastAsia="仿宋_GB2312"/>
                <w:sz w:val="22"/>
                <w:color w:val="000000"/>
              </w:rPr>
              <w:t>，进水口</w:t>
            </w:r>
            <w:r>
              <w:rPr>
                <w:rFonts w:ascii="仿宋_GB2312" w:hAnsi="仿宋_GB2312" w:cs="仿宋_GB2312" w:eastAsia="仿宋_GB2312"/>
                <w:sz w:val="22"/>
                <w:color w:val="000000"/>
              </w:rPr>
              <w:t>G1/4"</w:t>
            </w:r>
            <w:r>
              <w:rPr>
                <w:rFonts w:ascii="仿宋_GB2312" w:hAnsi="仿宋_GB2312" w:cs="仿宋_GB2312" w:eastAsia="仿宋_GB2312"/>
                <w:sz w:val="22"/>
                <w:color w:val="000000"/>
              </w:rPr>
              <w:t>内螺纹</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2.3</w:t>
            </w:r>
            <w:r>
              <w:rPr>
                <w:rFonts w:ascii="仿宋_GB2312" w:hAnsi="仿宋_GB2312" w:cs="仿宋_GB2312" w:eastAsia="仿宋_GB2312"/>
              </w:rPr>
              <w:t xml:space="preserve"> </w:t>
            </w:r>
            <w:r>
              <w:rPr>
                <w:rFonts w:ascii="仿宋_GB2312" w:hAnsi="仿宋_GB2312" w:cs="仿宋_GB2312" w:eastAsia="仿宋_GB2312"/>
                <w:sz w:val="22"/>
                <w:color w:val="000000"/>
              </w:rPr>
              <w:t>喷淋工况要求：使用去离子水雾化喷淋，使用流量</w:t>
            </w:r>
            <w:r>
              <w:rPr>
                <w:rFonts w:ascii="仿宋_GB2312" w:hAnsi="仿宋_GB2312" w:cs="仿宋_GB2312" w:eastAsia="仿宋_GB2312"/>
                <w:sz w:val="22"/>
                <w:color w:val="000000"/>
              </w:rPr>
              <w:t>0.5~10L/min</w:t>
            </w:r>
            <w:r>
              <w:rPr>
                <w:rFonts w:ascii="仿宋_GB2312" w:hAnsi="仿宋_GB2312" w:cs="仿宋_GB2312" w:eastAsia="仿宋_GB2312"/>
                <w:sz w:val="22"/>
                <w:color w:val="000000"/>
              </w:rPr>
              <w:t>，喷淋水压范围</w:t>
            </w:r>
            <w:r>
              <w:rPr>
                <w:rFonts w:ascii="仿宋_GB2312" w:hAnsi="仿宋_GB2312" w:cs="仿宋_GB2312" w:eastAsia="仿宋_GB2312"/>
                <w:sz w:val="22"/>
                <w:color w:val="000000"/>
              </w:rPr>
              <w:t>0.1~1.0MPa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2.4</w:t>
            </w:r>
            <w:r>
              <w:rPr>
                <w:rFonts w:ascii="仿宋_GB2312" w:hAnsi="仿宋_GB2312" w:cs="仿宋_GB2312" w:eastAsia="仿宋_GB2312"/>
              </w:rPr>
              <w:t xml:space="preserve"> </w:t>
            </w:r>
            <w:r>
              <w:rPr>
                <w:rFonts w:ascii="仿宋_GB2312" w:hAnsi="仿宋_GB2312" w:cs="仿宋_GB2312" w:eastAsia="仿宋_GB2312"/>
                <w:sz w:val="22"/>
                <w:color w:val="000000"/>
              </w:rPr>
              <w:t>雾化喷嘴：外壳</w:t>
            </w:r>
            <w:r>
              <w:rPr>
                <w:rFonts w:ascii="仿宋_GB2312" w:hAnsi="仿宋_GB2312" w:cs="仿宋_GB2312" w:eastAsia="仿宋_GB2312"/>
                <w:sz w:val="22"/>
                <w:color w:val="000000"/>
              </w:rPr>
              <w:t>SUS316L</w:t>
            </w:r>
            <w:r>
              <w:rPr>
                <w:rFonts w:ascii="仿宋_GB2312" w:hAnsi="仿宋_GB2312" w:cs="仿宋_GB2312" w:eastAsia="仿宋_GB2312"/>
                <w:sz w:val="22"/>
                <w:color w:val="000000"/>
              </w:rPr>
              <w:t>，内芯碳化硅；水雾均匀细密、无滴水堵塞、无冲刷死角，防堵结构设计。</w:t>
            </w:r>
            <w:r>
              <w:br/>
            </w:r>
            <w:r>
              <w:rPr>
                <w:rFonts w:ascii="仿宋_GB2312" w:hAnsi="仿宋_GB2312" w:cs="仿宋_GB2312" w:eastAsia="仿宋_GB2312"/>
                <w:sz w:val="22"/>
                <w:color w:val="000000"/>
              </w:rPr>
              <w:t>2.5</w:t>
            </w:r>
            <w:r>
              <w:rPr>
                <w:rFonts w:ascii="仿宋_GB2312" w:hAnsi="仿宋_GB2312" w:cs="仿宋_GB2312" w:eastAsia="仿宋_GB2312"/>
              </w:rPr>
              <w:t xml:space="preserve"> </w:t>
            </w:r>
            <w:r>
              <w:rPr>
                <w:rFonts w:ascii="仿宋_GB2312" w:hAnsi="仿宋_GB2312" w:cs="仿宋_GB2312" w:eastAsia="仿宋_GB2312"/>
                <w:sz w:val="22"/>
                <w:color w:val="000000"/>
              </w:rPr>
              <w:t>筒体本体：</w:t>
            </w:r>
            <w:r>
              <w:rPr>
                <w:rFonts w:ascii="仿宋_GB2312" w:hAnsi="仿宋_GB2312" w:cs="仿宋_GB2312" w:eastAsia="仿宋_GB2312"/>
                <w:sz w:val="22"/>
                <w:color w:val="000000"/>
              </w:rPr>
              <w:t>SUS316L</w:t>
            </w:r>
            <w:r>
              <w:rPr>
                <w:rFonts w:ascii="仿宋_GB2312" w:hAnsi="仿宋_GB2312" w:cs="仿宋_GB2312" w:eastAsia="仿宋_GB2312"/>
                <w:sz w:val="22"/>
                <w:color w:val="000000"/>
              </w:rPr>
              <w:t>不锈钢，内壁抛光粗糙度</w:t>
            </w:r>
            <w:r>
              <w:rPr>
                <w:rFonts w:ascii="仿宋_GB2312" w:hAnsi="仿宋_GB2312" w:cs="仿宋_GB2312" w:eastAsia="仿宋_GB2312"/>
                <w:sz w:val="22"/>
                <w:color w:val="000000"/>
              </w:rPr>
              <w:t>Ra≤0.8μm</w:t>
            </w:r>
            <w:r>
              <w:rPr>
                <w:rFonts w:ascii="仿宋_GB2312" w:hAnsi="仿宋_GB2312" w:cs="仿宋_GB2312" w:eastAsia="仿宋_GB2312"/>
                <w:sz w:val="22"/>
                <w:color w:val="000000"/>
              </w:rPr>
              <w:t>；水冷夹套结构，壳体耐受温度范围：</w:t>
            </w:r>
            <w:r>
              <w:rPr>
                <w:rFonts w:ascii="仿宋_GB2312" w:hAnsi="仿宋_GB2312" w:cs="仿宋_GB2312" w:eastAsia="仿宋_GB2312"/>
                <w:sz w:val="22"/>
                <w:color w:val="000000"/>
              </w:rPr>
              <w:t>200~1200℃</w:t>
            </w:r>
            <w:r>
              <w:rPr>
                <w:rFonts w:ascii="仿宋_GB2312" w:hAnsi="仿宋_GB2312" w:cs="仿宋_GB2312" w:eastAsia="仿宋_GB2312"/>
                <w:sz w:val="22"/>
                <w:color w:val="000000"/>
              </w:rPr>
              <w:t>，</w:t>
            </w:r>
            <w:r>
              <w:rPr>
                <w:rFonts w:ascii="仿宋_GB2312" w:hAnsi="仿宋_GB2312" w:cs="仿宋_GB2312" w:eastAsia="仿宋_GB2312"/>
                <w:sz w:val="22"/>
                <w:color w:val="000000"/>
              </w:rPr>
              <w:t>IP65</w:t>
            </w:r>
            <w:r>
              <w:rPr>
                <w:rFonts w:ascii="仿宋_GB2312" w:hAnsi="仿宋_GB2312" w:cs="仿宋_GB2312" w:eastAsia="仿宋_GB2312"/>
                <w:sz w:val="22"/>
                <w:color w:val="000000"/>
              </w:rPr>
              <w:t>防护等级。</w:t>
            </w:r>
            <w:r>
              <w:br/>
            </w:r>
            <w:r>
              <w:rPr>
                <w:rFonts w:ascii="仿宋_GB2312" w:hAnsi="仿宋_GB2312" w:cs="仿宋_GB2312" w:eastAsia="仿宋_GB2312"/>
                <w:sz w:val="22"/>
                <w:color w:val="000000"/>
              </w:rPr>
              <w:t>3.</w:t>
            </w:r>
            <w:r>
              <w:rPr>
                <w:rFonts w:ascii="仿宋_GB2312" w:hAnsi="仿宋_GB2312" w:cs="仿宋_GB2312" w:eastAsia="仿宋_GB2312"/>
              </w:rPr>
              <w:t xml:space="preserve"> </w:t>
            </w:r>
            <w:r>
              <w:rPr>
                <w:rFonts w:ascii="仿宋_GB2312" w:hAnsi="仿宋_GB2312" w:cs="仿宋_GB2312" w:eastAsia="仿宋_GB2312"/>
                <w:sz w:val="22"/>
                <w:color w:val="000000"/>
              </w:rPr>
              <w:t>高温气固分离除尘系统</w:t>
            </w:r>
            <w:r>
              <w:br/>
            </w:r>
            <w:r>
              <w:rPr>
                <w:rFonts w:ascii="仿宋_GB2312" w:hAnsi="仿宋_GB2312" w:cs="仿宋_GB2312" w:eastAsia="仿宋_GB2312"/>
                <w:sz w:val="22"/>
                <w:color w:val="000000"/>
              </w:rPr>
              <w:t>3.1</w:t>
            </w:r>
            <w:r>
              <w:rPr>
                <w:rFonts w:ascii="仿宋_GB2312" w:hAnsi="仿宋_GB2312" w:cs="仿宋_GB2312" w:eastAsia="仿宋_GB2312"/>
              </w:rPr>
              <w:t xml:space="preserve"> </w:t>
            </w:r>
            <w:r>
              <w:rPr>
                <w:rFonts w:ascii="仿宋_GB2312" w:hAnsi="仿宋_GB2312" w:cs="仿宋_GB2312" w:eastAsia="仿宋_GB2312"/>
                <w:sz w:val="22"/>
                <w:color w:val="000000"/>
              </w:rPr>
              <w:t>气固分离方式：陶瓷深层过滤；针对</w:t>
            </w:r>
            <w:r>
              <w:rPr>
                <w:rFonts w:ascii="仿宋_GB2312" w:hAnsi="仿宋_GB2312" w:cs="仿宋_GB2312" w:eastAsia="仿宋_GB2312"/>
                <w:sz w:val="22"/>
                <w:color w:val="000000"/>
              </w:rPr>
              <w:t>0.1μm</w:t>
            </w:r>
            <w:r>
              <w:rPr>
                <w:rFonts w:ascii="仿宋_GB2312" w:hAnsi="仿宋_GB2312" w:cs="仿宋_GB2312" w:eastAsia="仿宋_GB2312"/>
                <w:sz w:val="22"/>
                <w:color w:val="000000"/>
              </w:rPr>
              <w:t>以上固体颗粒过滤效率</w:t>
            </w:r>
            <w:r>
              <w:rPr>
                <w:rFonts w:ascii="仿宋_GB2312" w:hAnsi="仿宋_GB2312" w:cs="仿宋_GB2312" w:eastAsia="仿宋_GB2312"/>
                <w:sz w:val="22"/>
                <w:color w:val="000000"/>
              </w:rPr>
              <w:t>≥99.9%</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3.2</w:t>
            </w:r>
            <w:r>
              <w:rPr>
                <w:rFonts w:ascii="仿宋_GB2312" w:hAnsi="仿宋_GB2312" w:cs="仿宋_GB2312" w:eastAsia="仿宋_GB2312"/>
              </w:rPr>
              <w:t xml:space="preserve"> </w:t>
            </w:r>
            <w:r>
              <w:rPr>
                <w:rFonts w:ascii="仿宋_GB2312" w:hAnsi="仿宋_GB2312" w:cs="仿宋_GB2312" w:eastAsia="仿宋_GB2312"/>
                <w:sz w:val="22"/>
                <w:color w:val="000000"/>
              </w:rPr>
              <w:t>滤芯构件：复合陶瓷滤芯规格</w:t>
            </w:r>
            <w:r>
              <w:rPr>
                <w:rFonts w:ascii="仿宋_GB2312" w:hAnsi="仿宋_GB2312" w:cs="仿宋_GB2312" w:eastAsia="仿宋_GB2312"/>
                <w:sz w:val="22"/>
                <w:color w:val="000000"/>
              </w:rPr>
              <w:t>Ø60×500mm</w:t>
            </w:r>
            <w:r>
              <w:rPr>
                <w:rFonts w:ascii="仿宋_GB2312" w:hAnsi="仿宋_GB2312" w:cs="仿宋_GB2312" w:eastAsia="仿宋_GB2312"/>
                <w:sz w:val="22"/>
                <w:color w:val="000000"/>
              </w:rPr>
              <w:t>，壁厚</w:t>
            </w:r>
            <w:r>
              <w:rPr>
                <w:rFonts w:ascii="仿宋_GB2312" w:hAnsi="仿宋_GB2312" w:cs="仿宋_GB2312" w:eastAsia="仿宋_GB2312"/>
                <w:sz w:val="22"/>
                <w:color w:val="000000"/>
              </w:rPr>
              <w:t>10mm</w:t>
            </w:r>
            <w:r>
              <w:rPr>
                <w:rFonts w:ascii="仿宋_GB2312" w:hAnsi="仿宋_GB2312" w:cs="仿宋_GB2312" w:eastAsia="仿宋_GB2312"/>
                <w:sz w:val="22"/>
                <w:color w:val="000000"/>
              </w:rPr>
              <w:t>，基材为</w:t>
            </w:r>
            <w:r>
              <w:rPr>
                <w:rFonts w:ascii="仿宋_GB2312" w:hAnsi="仿宋_GB2312" w:cs="仿宋_GB2312" w:eastAsia="仿宋_GB2312"/>
                <w:sz w:val="22"/>
                <w:color w:val="000000"/>
              </w:rPr>
              <w:t>α-Al₂O₃-</w:t>
            </w:r>
            <w:r>
              <w:rPr>
                <w:rFonts w:ascii="仿宋_GB2312" w:hAnsi="仿宋_GB2312" w:cs="仿宋_GB2312" w:eastAsia="仿宋_GB2312"/>
                <w:sz w:val="22"/>
                <w:color w:val="000000"/>
              </w:rPr>
              <w:t>碳化硅复合纳米微孔陶瓷。</w:t>
            </w:r>
            <w:r>
              <w:br/>
            </w:r>
            <w:r>
              <w:rPr>
                <w:rFonts w:ascii="仿宋_GB2312" w:hAnsi="仿宋_GB2312" w:cs="仿宋_GB2312" w:eastAsia="仿宋_GB2312"/>
                <w:sz w:val="22"/>
                <w:color w:val="000000"/>
              </w:rPr>
              <w:t xml:space="preserve">3.3 </w:t>
            </w:r>
            <w:r>
              <w:rPr>
                <w:rFonts w:ascii="仿宋_GB2312" w:hAnsi="仿宋_GB2312" w:cs="仿宋_GB2312" w:eastAsia="仿宋_GB2312"/>
                <w:sz w:val="22"/>
                <w:color w:val="000000"/>
              </w:rPr>
              <w:t>运行工况：持续耐温范围</w:t>
            </w:r>
            <w:r>
              <w:rPr>
                <w:rFonts w:ascii="仿宋_GB2312" w:hAnsi="仿宋_GB2312" w:cs="仿宋_GB2312" w:eastAsia="仿宋_GB2312"/>
                <w:sz w:val="22"/>
                <w:color w:val="000000"/>
              </w:rPr>
              <w:t>200~1000℃</w:t>
            </w:r>
            <w:r>
              <w:rPr>
                <w:rFonts w:ascii="仿宋_GB2312" w:hAnsi="仿宋_GB2312" w:cs="仿宋_GB2312" w:eastAsia="仿宋_GB2312"/>
                <w:sz w:val="22"/>
                <w:color w:val="000000"/>
              </w:rPr>
              <w:t>，操作压力</w:t>
            </w:r>
            <w:r>
              <w:rPr>
                <w:rFonts w:ascii="仿宋_GB2312" w:hAnsi="仿宋_GB2312" w:cs="仿宋_GB2312" w:eastAsia="仿宋_GB2312"/>
                <w:sz w:val="22"/>
                <w:color w:val="000000"/>
              </w:rPr>
              <w:t>-0.05~0.5MPa</w:t>
            </w:r>
            <w:r>
              <w:rPr>
                <w:rFonts w:ascii="仿宋_GB2312" w:hAnsi="仿宋_GB2312" w:cs="仿宋_GB2312" w:eastAsia="仿宋_GB2312"/>
                <w:sz w:val="22"/>
                <w:color w:val="000000"/>
              </w:rPr>
              <w:t>；初始压降不高于</w:t>
            </w:r>
            <w:r>
              <w:rPr>
                <w:rFonts w:ascii="仿宋_GB2312" w:hAnsi="仿宋_GB2312" w:cs="仿宋_GB2312" w:eastAsia="仿宋_GB2312"/>
                <w:sz w:val="22"/>
                <w:color w:val="000000"/>
              </w:rPr>
              <w:t>500Pa</w:t>
            </w:r>
            <w:r>
              <w:rPr>
                <w:rFonts w:ascii="仿宋_GB2312" w:hAnsi="仿宋_GB2312" w:cs="仿宋_GB2312" w:eastAsia="仿宋_GB2312"/>
                <w:sz w:val="22"/>
                <w:color w:val="000000"/>
              </w:rPr>
              <w:t>，最大允许压降</w:t>
            </w:r>
            <w:r>
              <w:rPr>
                <w:rFonts w:ascii="仿宋_GB2312" w:hAnsi="仿宋_GB2312" w:cs="仿宋_GB2312" w:eastAsia="仿宋_GB2312"/>
                <w:sz w:val="22"/>
                <w:color w:val="000000"/>
              </w:rPr>
              <w:t>6000Pa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3.4</w:t>
            </w:r>
            <w:r>
              <w:rPr>
                <w:rFonts w:ascii="仿宋_GB2312" w:hAnsi="仿宋_GB2312" w:cs="仿宋_GB2312" w:eastAsia="仿宋_GB2312"/>
              </w:rPr>
              <w:t xml:space="preserve"> </w:t>
            </w:r>
            <w:r>
              <w:rPr>
                <w:rFonts w:ascii="仿宋_GB2312" w:hAnsi="仿宋_GB2312" w:cs="仿宋_GB2312" w:eastAsia="仿宋_GB2312"/>
                <w:sz w:val="22"/>
                <w:color w:val="000000"/>
              </w:rPr>
              <w:t>壳体结构：</w:t>
            </w:r>
            <w:r>
              <w:rPr>
                <w:rFonts w:ascii="仿宋_GB2312" w:hAnsi="仿宋_GB2312" w:cs="仿宋_GB2312" w:eastAsia="仿宋_GB2312"/>
                <w:sz w:val="22"/>
                <w:color w:val="000000"/>
              </w:rPr>
              <w:t>SUS304</w:t>
            </w:r>
            <w:r>
              <w:rPr>
                <w:rFonts w:ascii="仿宋_GB2312" w:hAnsi="仿宋_GB2312" w:cs="仿宋_GB2312" w:eastAsia="仿宋_GB2312"/>
                <w:sz w:val="22"/>
                <w:color w:val="000000"/>
              </w:rPr>
              <w:t>不锈钢材质，侧进上出，进气</w:t>
            </w:r>
            <w:r>
              <w:rPr>
                <w:rFonts w:ascii="仿宋_GB2312" w:hAnsi="仿宋_GB2312" w:cs="仿宋_GB2312" w:eastAsia="仿宋_GB2312"/>
                <w:sz w:val="22"/>
                <w:color w:val="000000"/>
              </w:rPr>
              <w:t>/</w:t>
            </w:r>
            <w:r>
              <w:rPr>
                <w:rFonts w:ascii="仿宋_GB2312" w:hAnsi="仿宋_GB2312" w:cs="仿宋_GB2312" w:eastAsia="仿宋_GB2312"/>
                <w:sz w:val="22"/>
                <w:color w:val="000000"/>
              </w:rPr>
              <w:t>出气采用</w:t>
            </w:r>
            <w:r>
              <w:rPr>
                <w:rFonts w:ascii="仿宋_GB2312" w:hAnsi="仿宋_GB2312" w:cs="仿宋_GB2312" w:eastAsia="仿宋_GB2312"/>
                <w:sz w:val="22"/>
                <w:color w:val="000000"/>
              </w:rPr>
              <w:t>DN50</w:t>
            </w:r>
            <w:r>
              <w:rPr>
                <w:rFonts w:ascii="仿宋_GB2312" w:hAnsi="仿宋_GB2312" w:cs="仿宋_GB2312" w:eastAsia="仿宋_GB2312"/>
                <w:sz w:val="22"/>
                <w:color w:val="000000"/>
              </w:rPr>
              <w:t>法兰连接；排灰口</w:t>
            </w:r>
            <w:r>
              <w:rPr>
                <w:rFonts w:ascii="仿宋_GB2312" w:hAnsi="仿宋_GB2312" w:cs="仿宋_GB2312" w:eastAsia="仿宋_GB2312"/>
                <w:sz w:val="22"/>
                <w:color w:val="000000"/>
              </w:rPr>
              <w:t>DN40</w:t>
            </w:r>
            <w:r>
              <w:rPr>
                <w:rFonts w:ascii="仿宋_GB2312" w:hAnsi="仿宋_GB2312" w:cs="仿宋_GB2312" w:eastAsia="仿宋_GB2312"/>
                <w:sz w:val="22"/>
                <w:color w:val="000000"/>
              </w:rPr>
              <w:t>法兰连接，配套气动自动卸灰阀。</w:t>
            </w:r>
            <w:r>
              <w:br/>
            </w:r>
            <w:r>
              <w:rPr>
                <w:rFonts w:ascii="仿宋_GB2312" w:hAnsi="仿宋_GB2312" w:cs="仿宋_GB2312" w:eastAsia="仿宋_GB2312"/>
                <w:sz w:val="22"/>
                <w:color w:val="000000"/>
              </w:rPr>
              <w:t>3.5</w:t>
            </w:r>
            <w:r>
              <w:rPr>
                <w:rFonts w:ascii="仿宋_GB2312" w:hAnsi="仿宋_GB2312" w:cs="仿宋_GB2312" w:eastAsia="仿宋_GB2312"/>
              </w:rPr>
              <w:t xml:space="preserve"> </w:t>
            </w:r>
            <w:r>
              <w:rPr>
                <w:rFonts w:ascii="仿宋_GB2312" w:hAnsi="仿宋_GB2312" w:cs="仿宋_GB2312" w:eastAsia="仿宋_GB2312"/>
                <w:sz w:val="22"/>
                <w:color w:val="000000"/>
              </w:rPr>
              <w:t>保温结构：采用</w:t>
            </w:r>
            <w:r>
              <w:rPr>
                <w:rFonts w:ascii="仿宋_GB2312" w:hAnsi="仿宋_GB2312" w:cs="仿宋_GB2312" w:eastAsia="仿宋_GB2312"/>
                <w:sz w:val="22"/>
                <w:color w:val="000000"/>
              </w:rPr>
              <w:t>50mm</w:t>
            </w:r>
            <w:r>
              <w:rPr>
                <w:rFonts w:ascii="仿宋_GB2312" w:hAnsi="仿宋_GB2312" w:cs="仿宋_GB2312" w:eastAsia="仿宋_GB2312"/>
                <w:sz w:val="22"/>
                <w:color w:val="000000"/>
              </w:rPr>
              <w:t>厚硅酸铝纤维保温层，外层包覆</w:t>
            </w:r>
            <w:r>
              <w:rPr>
                <w:rFonts w:ascii="仿宋_GB2312" w:hAnsi="仿宋_GB2312" w:cs="仿宋_GB2312" w:eastAsia="仿宋_GB2312"/>
                <w:sz w:val="22"/>
                <w:color w:val="000000"/>
              </w:rPr>
              <w:t>304</w:t>
            </w:r>
            <w:r>
              <w:rPr>
                <w:rFonts w:ascii="仿宋_GB2312" w:hAnsi="仿宋_GB2312" w:cs="仿宋_GB2312" w:eastAsia="仿宋_GB2312"/>
                <w:sz w:val="22"/>
                <w:color w:val="000000"/>
              </w:rPr>
              <w:t>不锈钢防护板。</w:t>
            </w:r>
            <w:r>
              <w:br/>
            </w:r>
            <w:r>
              <w:rPr>
                <w:rFonts w:ascii="仿宋_GB2312" w:hAnsi="仿宋_GB2312" w:cs="仿宋_GB2312" w:eastAsia="仿宋_GB2312"/>
                <w:sz w:val="22"/>
                <w:color w:val="000000"/>
              </w:rPr>
              <w:t>4.</w:t>
            </w:r>
            <w:r>
              <w:rPr>
                <w:rFonts w:ascii="仿宋_GB2312" w:hAnsi="仿宋_GB2312" w:cs="仿宋_GB2312" w:eastAsia="仿宋_GB2312"/>
              </w:rPr>
              <w:t xml:space="preserve"> </w:t>
            </w:r>
            <w:r>
              <w:rPr>
                <w:rFonts w:ascii="仿宋_GB2312" w:hAnsi="仿宋_GB2312" w:cs="仿宋_GB2312" w:eastAsia="仿宋_GB2312"/>
                <w:sz w:val="22"/>
                <w:color w:val="000000"/>
              </w:rPr>
              <w:t>产物冷凝回收系统（定制）</w:t>
            </w:r>
            <w:r>
              <w:br/>
            </w:r>
            <w:r>
              <w:rPr>
                <w:rFonts w:ascii="仿宋_GB2312" w:hAnsi="仿宋_GB2312" w:cs="仿宋_GB2312" w:eastAsia="仿宋_GB2312"/>
                <w:sz w:val="22"/>
                <w:color w:val="000000"/>
              </w:rPr>
              <w:t xml:space="preserve">4.1 </w:t>
            </w:r>
            <w:r>
              <w:rPr>
                <w:rFonts w:ascii="仿宋_GB2312" w:hAnsi="仿宋_GB2312" w:cs="仿宋_GB2312" w:eastAsia="仿宋_GB2312"/>
                <w:sz w:val="22"/>
                <w:color w:val="000000"/>
              </w:rPr>
              <w:t>冷凝方式：管壳式列管冷凝器。</w:t>
            </w:r>
            <w:r>
              <w:br/>
            </w:r>
            <w:r>
              <w:rPr>
                <w:rFonts w:ascii="仿宋_GB2312" w:hAnsi="仿宋_GB2312" w:cs="仿宋_GB2312" w:eastAsia="仿宋_GB2312"/>
                <w:sz w:val="22"/>
                <w:color w:val="000000"/>
              </w:rPr>
              <w:t>4.2</w:t>
            </w:r>
            <w:r>
              <w:rPr>
                <w:rFonts w:ascii="仿宋_GB2312" w:hAnsi="仿宋_GB2312" w:cs="仿宋_GB2312" w:eastAsia="仿宋_GB2312"/>
              </w:rPr>
              <w:t xml:space="preserve"> </w:t>
            </w:r>
            <w:r>
              <w:rPr>
                <w:rFonts w:ascii="仿宋_GB2312" w:hAnsi="仿宋_GB2312" w:cs="仿宋_GB2312" w:eastAsia="仿宋_GB2312"/>
                <w:sz w:val="22"/>
                <w:color w:val="000000"/>
              </w:rPr>
              <w:t>设备尺寸要求：外径</w:t>
            </w:r>
            <w:r>
              <w:rPr>
                <w:rFonts w:ascii="仿宋_GB2312" w:hAnsi="仿宋_GB2312" w:cs="仿宋_GB2312" w:eastAsia="仿宋_GB2312"/>
                <w:sz w:val="22"/>
                <w:color w:val="000000"/>
              </w:rPr>
              <w:t>400mm</w:t>
            </w:r>
            <w:r>
              <w:rPr>
                <w:rFonts w:ascii="仿宋_GB2312" w:hAnsi="仿宋_GB2312" w:cs="仿宋_GB2312" w:eastAsia="仿宋_GB2312"/>
                <w:sz w:val="22"/>
                <w:color w:val="000000"/>
              </w:rPr>
              <w:t>，筒体高度</w:t>
            </w:r>
            <w:r>
              <w:rPr>
                <w:rFonts w:ascii="仿宋_GB2312" w:hAnsi="仿宋_GB2312" w:cs="仿宋_GB2312" w:eastAsia="仿宋_GB2312"/>
                <w:sz w:val="22"/>
                <w:color w:val="000000"/>
              </w:rPr>
              <w:t>650mm</w:t>
            </w:r>
            <w:r>
              <w:rPr>
                <w:rFonts w:ascii="仿宋_GB2312" w:hAnsi="仿宋_GB2312" w:cs="仿宋_GB2312" w:eastAsia="仿宋_GB2312"/>
                <w:sz w:val="22"/>
                <w:color w:val="000000"/>
              </w:rPr>
              <w:t>，总换热面积</w:t>
            </w:r>
            <w:r>
              <w:rPr>
                <w:rFonts w:ascii="仿宋_GB2312" w:hAnsi="仿宋_GB2312" w:cs="仿宋_GB2312" w:eastAsia="仿宋_GB2312"/>
                <w:sz w:val="22"/>
                <w:color w:val="000000"/>
              </w:rPr>
              <w:t>3.8m²</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4.3</w:t>
            </w:r>
            <w:r>
              <w:rPr>
                <w:rFonts w:ascii="仿宋_GB2312" w:hAnsi="仿宋_GB2312" w:cs="仿宋_GB2312" w:eastAsia="仿宋_GB2312"/>
              </w:rPr>
              <w:t xml:space="preserve"> </w:t>
            </w:r>
            <w:r>
              <w:rPr>
                <w:rFonts w:ascii="仿宋_GB2312" w:hAnsi="仿宋_GB2312" w:cs="仿宋_GB2312" w:eastAsia="仿宋_GB2312"/>
                <w:sz w:val="22"/>
                <w:color w:val="000000"/>
              </w:rPr>
              <w:t>介质分配方式：壳程为高温反应工艺气，管程为去离子冷却水；冷却水流量</w:t>
            </w:r>
            <w:r>
              <w:rPr>
                <w:rFonts w:ascii="仿宋_GB2312" w:hAnsi="仿宋_GB2312" w:cs="仿宋_GB2312" w:eastAsia="仿宋_GB2312"/>
                <w:sz w:val="22"/>
                <w:color w:val="000000"/>
              </w:rPr>
              <w:t>1~5m³/h</w:t>
            </w:r>
            <w:r>
              <w:rPr>
                <w:rFonts w:ascii="仿宋_GB2312" w:hAnsi="仿宋_GB2312" w:cs="仿宋_GB2312" w:eastAsia="仿宋_GB2312"/>
                <w:sz w:val="22"/>
                <w:color w:val="000000"/>
              </w:rPr>
              <w:t>，进水温度</w:t>
            </w:r>
            <w:r>
              <w:rPr>
                <w:rFonts w:ascii="仿宋_GB2312" w:hAnsi="仿宋_GB2312" w:cs="仿宋_GB2312" w:eastAsia="仿宋_GB2312"/>
                <w:sz w:val="22"/>
                <w:color w:val="000000"/>
              </w:rPr>
              <w:t>≤25℃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4.4</w:t>
            </w:r>
            <w:r>
              <w:rPr>
                <w:rFonts w:ascii="仿宋_GB2312" w:hAnsi="仿宋_GB2312" w:cs="仿宋_GB2312" w:eastAsia="仿宋_GB2312"/>
              </w:rPr>
              <w:t xml:space="preserve"> </w:t>
            </w:r>
            <w:r>
              <w:rPr>
                <w:rFonts w:ascii="仿宋_GB2312" w:hAnsi="仿宋_GB2312" w:cs="仿宋_GB2312" w:eastAsia="仿宋_GB2312"/>
                <w:sz w:val="22"/>
                <w:color w:val="000000"/>
              </w:rPr>
              <w:t>材质要求：壳体、换热管均为</w:t>
            </w:r>
            <w:r>
              <w:rPr>
                <w:rFonts w:ascii="仿宋_GB2312" w:hAnsi="仿宋_GB2312" w:cs="仿宋_GB2312" w:eastAsia="仿宋_GB2312"/>
                <w:sz w:val="22"/>
                <w:color w:val="000000"/>
              </w:rPr>
              <w:t>SUS304</w:t>
            </w:r>
            <w:r>
              <w:rPr>
                <w:rFonts w:ascii="仿宋_GB2312" w:hAnsi="仿宋_GB2312" w:cs="仿宋_GB2312" w:eastAsia="仿宋_GB2312"/>
                <w:sz w:val="22"/>
                <w:color w:val="000000"/>
              </w:rPr>
              <w:t>不锈钢，换热管规格</w:t>
            </w:r>
            <w:r>
              <w:rPr>
                <w:rFonts w:ascii="仿宋_GB2312" w:hAnsi="仿宋_GB2312" w:cs="仿宋_GB2312" w:eastAsia="仿宋_GB2312"/>
                <w:sz w:val="22"/>
                <w:color w:val="000000"/>
              </w:rPr>
              <w:t>Ø16×2.0mm</w:t>
            </w:r>
            <w:r>
              <w:rPr>
                <w:rFonts w:ascii="仿宋_GB2312" w:hAnsi="仿宋_GB2312" w:cs="仿宋_GB2312" w:eastAsia="仿宋_GB2312"/>
                <w:sz w:val="22"/>
                <w:color w:val="000000"/>
              </w:rPr>
              <w:t>；可拆卸管箱封头，</w:t>
            </w:r>
            <w:r>
              <w:rPr>
                <w:rFonts w:ascii="仿宋_GB2312" w:hAnsi="仿宋_GB2312" w:cs="仿宋_GB2312" w:eastAsia="仿宋_GB2312"/>
                <w:sz w:val="22"/>
                <w:color w:val="000000"/>
              </w:rPr>
              <w:t>PTFE</w:t>
            </w:r>
            <w:r>
              <w:rPr>
                <w:rFonts w:ascii="仿宋_GB2312" w:hAnsi="仿宋_GB2312" w:cs="仿宋_GB2312" w:eastAsia="仿宋_GB2312"/>
                <w:sz w:val="22"/>
                <w:color w:val="000000"/>
              </w:rPr>
              <w:t>包覆密封垫片；壳程采用</w:t>
            </w:r>
            <w:r>
              <w:rPr>
                <w:rFonts w:ascii="仿宋_GB2312" w:hAnsi="仿宋_GB2312" w:cs="仿宋_GB2312" w:eastAsia="仿宋_GB2312"/>
                <w:sz w:val="22"/>
                <w:color w:val="000000"/>
              </w:rPr>
              <w:t>DN50</w:t>
            </w:r>
            <w:r>
              <w:rPr>
                <w:rFonts w:ascii="仿宋_GB2312" w:hAnsi="仿宋_GB2312" w:cs="仿宋_GB2312" w:eastAsia="仿宋_GB2312"/>
                <w:sz w:val="22"/>
                <w:color w:val="000000"/>
              </w:rPr>
              <w:t>管侧进侧出，管程采用</w:t>
            </w:r>
            <w:r>
              <w:rPr>
                <w:rFonts w:ascii="仿宋_GB2312" w:hAnsi="仿宋_GB2312" w:cs="仿宋_GB2312" w:eastAsia="仿宋_GB2312"/>
                <w:sz w:val="22"/>
                <w:color w:val="000000"/>
              </w:rPr>
              <w:t>DN32</w:t>
            </w:r>
            <w:r>
              <w:rPr>
                <w:rFonts w:ascii="仿宋_GB2312" w:hAnsi="仿宋_GB2312" w:cs="仿宋_GB2312" w:eastAsia="仿宋_GB2312"/>
                <w:sz w:val="22"/>
                <w:color w:val="000000"/>
              </w:rPr>
              <w:t>管，下进上出方式。</w:t>
            </w:r>
            <w:r>
              <w:br/>
            </w:r>
            <w:r>
              <w:rPr>
                <w:rFonts w:ascii="仿宋_GB2312" w:hAnsi="仿宋_GB2312" w:cs="仿宋_GB2312" w:eastAsia="仿宋_GB2312"/>
                <w:sz w:val="22"/>
                <w:color w:val="000000"/>
              </w:rPr>
              <w:t>4.5</w:t>
            </w:r>
            <w:r>
              <w:rPr>
                <w:rFonts w:ascii="仿宋_GB2312" w:hAnsi="仿宋_GB2312" w:cs="仿宋_GB2312" w:eastAsia="仿宋_GB2312"/>
              </w:rPr>
              <w:t xml:space="preserve"> </w:t>
            </w:r>
            <w:r>
              <w:rPr>
                <w:rFonts w:ascii="仿宋_GB2312" w:hAnsi="仿宋_GB2312" w:cs="仿宋_GB2312" w:eastAsia="仿宋_GB2312"/>
                <w:sz w:val="22"/>
                <w:color w:val="000000"/>
              </w:rPr>
              <w:t>温度控制指标：壳程工作温度范围：进口温度</w:t>
            </w:r>
            <w:r>
              <w:rPr>
                <w:rFonts w:ascii="仿宋_GB2312" w:hAnsi="仿宋_GB2312" w:cs="仿宋_GB2312" w:eastAsia="仿宋_GB2312"/>
                <w:sz w:val="22"/>
                <w:color w:val="000000"/>
              </w:rPr>
              <w:t>200~500℃</w:t>
            </w:r>
            <w:r>
              <w:rPr>
                <w:rFonts w:ascii="仿宋_GB2312" w:hAnsi="仿宋_GB2312" w:cs="仿宋_GB2312" w:eastAsia="仿宋_GB2312"/>
                <w:sz w:val="22"/>
                <w:color w:val="000000"/>
              </w:rPr>
              <w:t>，出口温度</w:t>
            </w:r>
            <w:r>
              <w:rPr>
                <w:rFonts w:ascii="仿宋_GB2312" w:hAnsi="仿宋_GB2312" w:cs="仿宋_GB2312" w:eastAsia="仿宋_GB2312"/>
                <w:sz w:val="22"/>
                <w:color w:val="000000"/>
              </w:rPr>
              <w:t>≤60℃</w:t>
            </w:r>
            <w:r>
              <w:rPr>
                <w:rFonts w:ascii="仿宋_GB2312" w:hAnsi="仿宋_GB2312" w:cs="仿宋_GB2312" w:eastAsia="仿宋_GB2312"/>
                <w:sz w:val="22"/>
                <w:color w:val="000000"/>
              </w:rPr>
              <w:t>；管程工作温度要求冷却水进口</w:t>
            </w:r>
            <w:r>
              <w:rPr>
                <w:rFonts w:ascii="仿宋_GB2312" w:hAnsi="仿宋_GB2312" w:cs="仿宋_GB2312" w:eastAsia="仿宋_GB2312"/>
                <w:sz w:val="22"/>
                <w:color w:val="000000"/>
              </w:rPr>
              <w:t>15~32℃</w:t>
            </w:r>
            <w:r>
              <w:rPr>
                <w:rFonts w:ascii="仿宋_GB2312" w:hAnsi="仿宋_GB2312" w:cs="仿宋_GB2312" w:eastAsia="仿宋_GB2312"/>
                <w:sz w:val="22"/>
                <w:color w:val="000000"/>
              </w:rPr>
              <w:t>，出口</w:t>
            </w:r>
            <w:r>
              <w:rPr>
                <w:rFonts w:ascii="仿宋_GB2312" w:hAnsi="仿宋_GB2312" w:cs="仿宋_GB2312" w:eastAsia="仿宋_GB2312"/>
                <w:sz w:val="22"/>
                <w:color w:val="000000"/>
              </w:rPr>
              <w:t>20~45℃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4.6</w:t>
            </w:r>
            <w:r>
              <w:rPr>
                <w:rFonts w:ascii="仿宋_GB2312" w:hAnsi="仿宋_GB2312" w:cs="仿宋_GB2312" w:eastAsia="仿宋_GB2312"/>
              </w:rPr>
              <w:t xml:space="preserve"> </w:t>
            </w:r>
            <w:r>
              <w:rPr>
                <w:rFonts w:ascii="仿宋_GB2312" w:hAnsi="仿宋_GB2312" w:cs="仿宋_GB2312" w:eastAsia="仿宋_GB2312"/>
                <w:sz w:val="22"/>
                <w:color w:val="000000"/>
              </w:rPr>
              <w:t>压力与压降：壳程承压</w:t>
            </w:r>
            <w:r>
              <w:rPr>
                <w:rFonts w:ascii="仿宋_GB2312" w:hAnsi="仿宋_GB2312" w:cs="仿宋_GB2312" w:eastAsia="仿宋_GB2312"/>
                <w:sz w:val="22"/>
                <w:color w:val="000000"/>
              </w:rPr>
              <w:t>-0.05~0.5MPa</w:t>
            </w:r>
            <w:r>
              <w:rPr>
                <w:rFonts w:ascii="仿宋_GB2312" w:hAnsi="仿宋_GB2312" w:cs="仿宋_GB2312" w:eastAsia="仿宋_GB2312"/>
                <w:sz w:val="22"/>
                <w:color w:val="000000"/>
              </w:rPr>
              <w:t>，管程承压</w:t>
            </w:r>
            <w:r>
              <w:rPr>
                <w:rFonts w:ascii="仿宋_GB2312" w:hAnsi="仿宋_GB2312" w:cs="仿宋_GB2312" w:eastAsia="仿宋_GB2312"/>
                <w:sz w:val="22"/>
                <w:color w:val="000000"/>
              </w:rPr>
              <w:t>0.2~0.8MPa</w:t>
            </w:r>
            <w:r>
              <w:rPr>
                <w:rFonts w:ascii="仿宋_GB2312" w:hAnsi="仿宋_GB2312" w:cs="仿宋_GB2312" w:eastAsia="仿宋_GB2312"/>
                <w:sz w:val="22"/>
                <w:color w:val="000000"/>
              </w:rPr>
              <w:t>；壳程压降小于</w:t>
            </w:r>
            <w:r>
              <w:rPr>
                <w:rFonts w:ascii="仿宋_GB2312" w:hAnsi="仿宋_GB2312" w:cs="仿宋_GB2312" w:eastAsia="仿宋_GB2312"/>
                <w:sz w:val="22"/>
                <w:color w:val="000000"/>
              </w:rPr>
              <w:t>4kPa</w:t>
            </w:r>
            <w:r>
              <w:rPr>
                <w:rFonts w:ascii="仿宋_GB2312" w:hAnsi="仿宋_GB2312" w:cs="仿宋_GB2312" w:eastAsia="仿宋_GB2312"/>
                <w:sz w:val="22"/>
                <w:color w:val="000000"/>
              </w:rPr>
              <w:t>，管程压降不高于</w:t>
            </w:r>
            <w:r>
              <w:rPr>
                <w:rFonts w:ascii="仿宋_GB2312" w:hAnsi="仿宋_GB2312" w:cs="仿宋_GB2312" w:eastAsia="仿宋_GB2312"/>
                <w:sz w:val="22"/>
                <w:color w:val="000000"/>
              </w:rPr>
              <w:t>15kPa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4.7</w:t>
            </w:r>
            <w:r>
              <w:rPr>
                <w:rFonts w:ascii="仿宋_GB2312" w:hAnsi="仿宋_GB2312" w:cs="仿宋_GB2312" w:eastAsia="仿宋_GB2312"/>
              </w:rPr>
              <w:t xml:space="preserve"> </w:t>
            </w:r>
            <w:r>
              <w:rPr>
                <w:rFonts w:ascii="仿宋_GB2312" w:hAnsi="仿宋_GB2312" w:cs="仿宋_GB2312" w:eastAsia="仿宋_GB2312"/>
                <w:sz w:val="22"/>
                <w:color w:val="000000"/>
              </w:rPr>
              <w:t>保温配置要求：采用</w:t>
            </w:r>
            <w:r>
              <w:rPr>
                <w:rFonts w:ascii="仿宋_GB2312" w:hAnsi="仿宋_GB2312" w:cs="仿宋_GB2312" w:eastAsia="仿宋_GB2312"/>
                <w:sz w:val="22"/>
                <w:color w:val="000000"/>
              </w:rPr>
              <w:t>50mm</w:t>
            </w:r>
            <w:r>
              <w:rPr>
                <w:rFonts w:ascii="仿宋_GB2312" w:hAnsi="仿宋_GB2312" w:cs="仿宋_GB2312" w:eastAsia="仿宋_GB2312"/>
                <w:sz w:val="22"/>
                <w:color w:val="000000"/>
              </w:rPr>
              <w:t>硅酸铝纤维毯保温，外层包覆</w:t>
            </w:r>
            <w:r>
              <w:rPr>
                <w:rFonts w:ascii="仿宋_GB2312" w:hAnsi="仿宋_GB2312" w:cs="仿宋_GB2312" w:eastAsia="仿宋_GB2312"/>
                <w:sz w:val="22"/>
                <w:color w:val="000000"/>
              </w:rPr>
              <w:t>304</w:t>
            </w:r>
            <w:r>
              <w:rPr>
                <w:rFonts w:ascii="仿宋_GB2312" w:hAnsi="仿宋_GB2312" w:cs="仿宋_GB2312" w:eastAsia="仿宋_GB2312"/>
                <w:sz w:val="22"/>
                <w:color w:val="000000"/>
              </w:rPr>
              <w:t>不锈钢防护板。</w:t>
            </w:r>
            <w:r>
              <w:br/>
            </w:r>
            <w:r>
              <w:rPr>
                <w:rFonts w:ascii="仿宋_GB2312" w:hAnsi="仿宋_GB2312" w:cs="仿宋_GB2312" w:eastAsia="仿宋_GB2312"/>
                <w:sz w:val="22"/>
                <w:color w:val="000000"/>
              </w:rPr>
              <w:t>5.</w:t>
            </w:r>
            <w:r>
              <w:rPr>
                <w:rFonts w:ascii="仿宋_GB2312" w:hAnsi="仿宋_GB2312" w:cs="仿宋_GB2312" w:eastAsia="仿宋_GB2312"/>
              </w:rPr>
              <w:t xml:space="preserve"> </w:t>
            </w:r>
            <w:r>
              <w:rPr>
                <w:rFonts w:ascii="仿宋_GB2312" w:hAnsi="仿宋_GB2312" w:cs="仿宋_GB2312" w:eastAsia="仿宋_GB2312"/>
                <w:sz w:val="22"/>
                <w:color w:val="000000"/>
              </w:rPr>
              <w:t>深度干燥酸性脱除系统（定制）</w:t>
            </w:r>
            <w:r>
              <w:br/>
            </w:r>
            <w:r>
              <w:rPr>
                <w:rFonts w:ascii="仿宋_GB2312" w:hAnsi="仿宋_GB2312" w:cs="仿宋_GB2312" w:eastAsia="仿宋_GB2312"/>
                <w:sz w:val="22"/>
                <w:color w:val="000000"/>
              </w:rPr>
              <w:t>5.1</w:t>
            </w:r>
            <w:r>
              <w:rPr>
                <w:rFonts w:ascii="仿宋_GB2312" w:hAnsi="仿宋_GB2312" w:cs="仿宋_GB2312" w:eastAsia="仿宋_GB2312"/>
              </w:rPr>
              <w:t xml:space="preserve"> </w:t>
            </w:r>
            <w:r>
              <w:rPr>
                <w:rFonts w:ascii="仿宋_GB2312" w:hAnsi="仿宋_GB2312" w:cs="仿宋_GB2312" w:eastAsia="仿宋_GB2312"/>
                <w:sz w:val="22"/>
                <w:color w:val="000000"/>
              </w:rPr>
              <w:t>干燥处理要求：可同步脱除工艺气水分、酸性腐蚀组分和固体机械杂质。</w:t>
            </w:r>
            <w:r>
              <w:br/>
            </w:r>
            <w:r>
              <w:rPr>
                <w:rFonts w:ascii="仿宋_GB2312" w:hAnsi="仿宋_GB2312" w:cs="仿宋_GB2312" w:eastAsia="仿宋_GB2312"/>
                <w:sz w:val="22"/>
                <w:color w:val="000000"/>
              </w:rPr>
              <w:t>5.2</w:t>
            </w:r>
            <w:r>
              <w:rPr>
                <w:rFonts w:ascii="仿宋_GB2312" w:hAnsi="仿宋_GB2312" w:cs="仿宋_GB2312" w:eastAsia="仿宋_GB2312"/>
              </w:rPr>
              <w:t xml:space="preserve"> </w:t>
            </w:r>
            <w:r>
              <w:rPr>
                <w:rFonts w:ascii="仿宋_GB2312" w:hAnsi="仿宋_GB2312" w:cs="仿宋_GB2312" w:eastAsia="仿宋_GB2312"/>
                <w:sz w:val="22"/>
                <w:color w:val="000000"/>
              </w:rPr>
              <w:t>设备外形：外径</w:t>
            </w:r>
            <w:r>
              <w:rPr>
                <w:rFonts w:ascii="仿宋_GB2312" w:hAnsi="仿宋_GB2312" w:cs="仿宋_GB2312" w:eastAsia="仿宋_GB2312"/>
                <w:sz w:val="22"/>
                <w:color w:val="000000"/>
              </w:rPr>
              <w:t>160mm</w:t>
            </w:r>
            <w:r>
              <w:rPr>
                <w:rFonts w:ascii="仿宋_GB2312" w:hAnsi="仿宋_GB2312" w:cs="仿宋_GB2312" w:eastAsia="仿宋_GB2312"/>
                <w:sz w:val="22"/>
                <w:color w:val="000000"/>
              </w:rPr>
              <w:t>，高度</w:t>
            </w:r>
            <w:r>
              <w:rPr>
                <w:rFonts w:ascii="仿宋_GB2312" w:hAnsi="仿宋_GB2312" w:cs="仿宋_GB2312" w:eastAsia="仿宋_GB2312"/>
                <w:sz w:val="22"/>
                <w:color w:val="000000"/>
              </w:rPr>
              <w:t>350mm</w:t>
            </w:r>
            <w:r>
              <w:rPr>
                <w:rFonts w:ascii="仿宋_GB2312" w:hAnsi="仿宋_GB2312" w:cs="仿宋_GB2312" w:eastAsia="仿宋_GB2312"/>
                <w:sz w:val="22"/>
                <w:color w:val="000000"/>
              </w:rPr>
              <w:t>，</w:t>
            </w:r>
            <w:r>
              <w:rPr>
                <w:rFonts w:ascii="仿宋_GB2312" w:hAnsi="仿宋_GB2312" w:cs="仿宋_GB2312" w:eastAsia="仿宋_GB2312"/>
                <w:sz w:val="22"/>
                <w:color w:val="000000"/>
              </w:rPr>
              <w:t>DN25</w:t>
            </w:r>
            <w:r>
              <w:rPr>
                <w:rFonts w:ascii="仿宋_GB2312" w:hAnsi="仿宋_GB2312" w:cs="仿宋_GB2312" w:eastAsia="仿宋_GB2312"/>
                <w:sz w:val="22"/>
                <w:color w:val="000000"/>
              </w:rPr>
              <w:t>管，法兰连接，上进下出模式。</w:t>
            </w:r>
            <w:r>
              <w:br/>
            </w:r>
            <w:r>
              <w:rPr>
                <w:rFonts w:ascii="仿宋_GB2312" w:hAnsi="仿宋_GB2312" w:cs="仿宋_GB2312" w:eastAsia="仿宋_GB2312"/>
                <w:sz w:val="22"/>
                <w:color w:val="000000"/>
              </w:rPr>
              <w:t>5.3</w:t>
            </w:r>
            <w:r>
              <w:rPr>
                <w:rFonts w:ascii="仿宋_GB2312" w:hAnsi="仿宋_GB2312" w:cs="仿宋_GB2312" w:eastAsia="仿宋_GB2312"/>
              </w:rPr>
              <w:t xml:space="preserve"> </w:t>
            </w:r>
            <w:r>
              <w:rPr>
                <w:rFonts w:ascii="仿宋_GB2312" w:hAnsi="仿宋_GB2312" w:cs="仿宋_GB2312" w:eastAsia="仿宋_GB2312"/>
                <w:sz w:val="22"/>
                <w:color w:val="000000"/>
              </w:rPr>
              <w:t>填料与过滤：装填</w:t>
            </w:r>
            <w:r>
              <w:rPr>
                <w:rFonts w:ascii="仿宋_GB2312" w:hAnsi="仿宋_GB2312" w:cs="仿宋_GB2312" w:eastAsia="仿宋_GB2312"/>
                <w:sz w:val="22"/>
                <w:color w:val="000000"/>
              </w:rPr>
              <w:t>3.0kg 3A</w:t>
            </w:r>
            <w:r>
              <w:rPr>
                <w:rFonts w:ascii="仿宋_GB2312" w:hAnsi="仿宋_GB2312" w:cs="仿宋_GB2312" w:eastAsia="仿宋_GB2312"/>
                <w:sz w:val="22"/>
                <w:color w:val="000000"/>
              </w:rPr>
              <w:t>分子筛，过滤精度要求</w:t>
            </w:r>
            <w:r>
              <w:rPr>
                <w:rFonts w:ascii="仿宋_GB2312" w:hAnsi="仿宋_GB2312" w:cs="仿宋_GB2312" w:eastAsia="仿宋_GB2312"/>
                <w:sz w:val="22"/>
                <w:color w:val="000000"/>
              </w:rPr>
              <w:t>1μm</w:t>
            </w:r>
            <w:r>
              <w:rPr>
                <w:rFonts w:ascii="仿宋_GB2312" w:hAnsi="仿宋_GB2312" w:cs="仿宋_GB2312" w:eastAsia="仿宋_GB2312"/>
                <w:sz w:val="22"/>
                <w:color w:val="000000"/>
              </w:rPr>
              <w:t>（机械杂质）。</w:t>
            </w:r>
            <w:r>
              <w:br/>
            </w:r>
            <w:r>
              <w:rPr>
                <w:rFonts w:ascii="仿宋_GB2312" w:hAnsi="仿宋_GB2312" w:cs="仿宋_GB2312" w:eastAsia="仿宋_GB2312"/>
                <w:sz w:val="22"/>
                <w:color w:val="000000"/>
              </w:rPr>
              <w:t>5.4</w:t>
            </w:r>
            <w:r>
              <w:rPr>
                <w:rFonts w:ascii="仿宋_GB2312" w:hAnsi="仿宋_GB2312" w:cs="仿宋_GB2312" w:eastAsia="仿宋_GB2312"/>
              </w:rPr>
              <w:t xml:space="preserve"> </w:t>
            </w:r>
            <w:r>
              <w:rPr>
                <w:rFonts w:ascii="仿宋_GB2312" w:hAnsi="仿宋_GB2312" w:cs="仿宋_GB2312" w:eastAsia="仿宋_GB2312"/>
                <w:sz w:val="22"/>
                <w:color w:val="000000"/>
              </w:rPr>
              <w:t>耗材更换周期：分子筛使用周期</w:t>
            </w:r>
            <w:r>
              <w:rPr>
                <w:rFonts w:ascii="仿宋_GB2312" w:hAnsi="仿宋_GB2312" w:cs="仿宋_GB2312" w:eastAsia="仿宋_GB2312"/>
                <w:sz w:val="22"/>
                <w:color w:val="000000"/>
              </w:rPr>
              <w:t>≥3</w:t>
            </w:r>
            <w:r>
              <w:rPr>
                <w:rFonts w:ascii="仿宋_GB2312" w:hAnsi="仿宋_GB2312" w:cs="仿宋_GB2312" w:eastAsia="仿宋_GB2312"/>
                <w:sz w:val="22"/>
                <w:color w:val="000000"/>
              </w:rPr>
              <w:t>个月，精密滤芯使用周期</w:t>
            </w:r>
            <w:r>
              <w:rPr>
                <w:rFonts w:ascii="仿宋_GB2312" w:hAnsi="仿宋_GB2312" w:cs="仿宋_GB2312" w:eastAsia="仿宋_GB2312"/>
                <w:sz w:val="22"/>
                <w:color w:val="000000"/>
              </w:rPr>
              <w:t>≥6</w:t>
            </w:r>
            <w:r>
              <w:rPr>
                <w:rFonts w:ascii="仿宋_GB2312" w:hAnsi="仿宋_GB2312" w:cs="仿宋_GB2312" w:eastAsia="仿宋_GB2312"/>
                <w:sz w:val="22"/>
                <w:color w:val="000000"/>
              </w:rPr>
              <w:t>个月。</w:t>
            </w:r>
            <w:r>
              <w:br/>
            </w:r>
            <w:r>
              <w:rPr>
                <w:rFonts w:ascii="仿宋_GB2312" w:hAnsi="仿宋_GB2312" w:cs="仿宋_GB2312" w:eastAsia="仿宋_GB2312"/>
                <w:sz w:val="22"/>
                <w:color w:val="000000"/>
              </w:rPr>
              <w:t>5.5</w:t>
            </w:r>
            <w:r>
              <w:rPr>
                <w:rFonts w:ascii="仿宋_GB2312" w:hAnsi="仿宋_GB2312" w:cs="仿宋_GB2312" w:eastAsia="仿宋_GB2312"/>
              </w:rPr>
              <w:t xml:space="preserve"> </w:t>
            </w:r>
            <w:r>
              <w:rPr>
                <w:rFonts w:ascii="仿宋_GB2312" w:hAnsi="仿宋_GB2312" w:cs="仿宋_GB2312" w:eastAsia="仿宋_GB2312"/>
                <w:sz w:val="22"/>
                <w:color w:val="000000"/>
              </w:rPr>
              <w:t>干燥性能要求：出气露点</w:t>
            </w:r>
            <w:r>
              <w:rPr>
                <w:rFonts w:ascii="仿宋_GB2312" w:hAnsi="仿宋_GB2312" w:cs="仿宋_GB2312" w:eastAsia="仿宋_GB2312"/>
                <w:sz w:val="22"/>
                <w:color w:val="000000"/>
              </w:rPr>
              <w:t>≤-50℃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5.6 </w:t>
            </w:r>
            <w:r>
              <w:rPr>
                <w:rFonts w:ascii="仿宋_GB2312" w:hAnsi="仿宋_GB2312" w:cs="仿宋_GB2312" w:eastAsia="仿宋_GB2312"/>
                <w:sz w:val="22"/>
                <w:color w:val="000000"/>
              </w:rPr>
              <w:t>吸附效率：活性氧化铝层对</w:t>
            </w:r>
            <w:r>
              <w:rPr>
                <w:rFonts w:ascii="仿宋_GB2312" w:hAnsi="仿宋_GB2312" w:cs="仿宋_GB2312" w:eastAsia="仿宋_GB2312"/>
                <w:sz w:val="22"/>
                <w:color w:val="000000"/>
              </w:rPr>
              <w:t>HCl</w:t>
            </w:r>
            <w:r>
              <w:rPr>
                <w:rFonts w:ascii="仿宋_GB2312" w:hAnsi="仿宋_GB2312" w:cs="仿宋_GB2312" w:eastAsia="仿宋_GB2312"/>
                <w:sz w:val="22"/>
                <w:color w:val="000000"/>
              </w:rPr>
              <w:t>、</w:t>
            </w:r>
            <w:r>
              <w:rPr>
                <w:rFonts w:ascii="仿宋_GB2312" w:hAnsi="仿宋_GB2312" w:cs="仿宋_GB2312" w:eastAsia="仿宋_GB2312"/>
                <w:sz w:val="22"/>
                <w:color w:val="000000"/>
              </w:rPr>
              <w:t>SO₂</w:t>
            </w:r>
            <w:r>
              <w:rPr>
                <w:rFonts w:ascii="仿宋_GB2312" w:hAnsi="仿宋_GB2312" w:cs="仿宋_GB2312" w:eastAsia="仿宋_GB2312"/>
                <w:sz w:val="22"/>
                <w:color w:val="000000"/>
              </w:rPr>
              <w:t>酸性气体吸附效率</w:t>
            </w:r>
            <w:r>
              <w:rPr>
                <w:rFonts w:ascii="仿宋_GB2312" w:hAnsi="仿宋_GB2312" w:cs="仿宋_GB2312" w:eastAsia="仿宋_GB2312"/>
                <w:sz w:val="22"/>
                <w:color w:val="000000"/>
              </w:rPr>
              <w:t>≥98%</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5.7</w:t>
            </w:r>
            <w:r>
              <w:rPr>
                <w:rFonts w:ascii="仿宋_GB2312" w:hAnsi="仿宋_GB2312" w:cs="仿宋_GB2312" w:eastAsia="仿宋_GB2312"/>
              </w:rPr>
              <w:t xml:space="preserve"> </w:t>
            </w:r>
            <w:r>
              <w:rPr>
                <w:rFonts w:ascii="仿宋_GB2312" w:hAnsi="仿宋_GB2312" w:cs="仿宋_GB2312" w:eastAsia="仿宋_GB2312"/>
                <w:sz w:val="22"/>
                <w:color w:val="000000"/>
              </w:rPr>
              <w:t>材质标准：筒体</w:t>
            </w:r>
            <w:r>
              <w:rPr>
                <w:rFonts w:ascii="仿宋_GB2312" w:hAnsi="仿宋_GB2312" w:cs="仿宋_GB2312" w:eastAsia="仿宋_GB2312"/>
                <w:sz w:val="22"/>
                <w:color w:val="000000"/>
              </w:rPr>
              <w:t>SUS316L</w:t>
            </w:r>
            <w:r>
              <w:rPr>
                <w:rFonts w:ascii="仿宋_GB2312" w:hAnsi="仿宋_GB2312" w:cs="仿宋_GB2312" w:eastAsia="仿宋_GB2312"/>
                <w:sz w:val="22"/>
                <w:color w:val="000000"/>
              </w:rPr>
              <w:t>不锈钢材质，滤芯为精度</w:t>
            </w:r>
            <w:r>
              <w:rPr>
                <w:rFonts w:ascii="仿宋_GB2312" w:hAnsi="仿宋_GB2312" w:cs="仿宋_GB2312" w:eastAsia="仿宋_GB2312"/>
                <w:sz w:val="22"/>
                <w:color w:val="000000"/>
              </w:rPr>
              <w:t>1μm</w:t>
            </w:r>
            <w:r>
              <w:rPr>
                <w:rFonts w:ascii="仿宋_GB2312" w:hAnsi="仿宋_GB2312" w:cs="仿宋_GB2312" w:eastAsia="仿宋_GB2312"/>
                <w:sz w:val="22"/>
                <w:color w:val="000000"/>
              </w:rPr>
              <w:t>不锈钢烧结滤芯。</w:t>
            </w:r>
            <w:r>
              <w:br/>
            </w:r>
            <w:r>
              <w:rPr>
                <w:rFonts w:ascii="仿宋_GB2312" w:hAnsi="仿宋_GB2312" w:cs="仿宋_GB2312" w:eastAsia="仿宋_GB2312"/>
                <w:sz w:val="22"/>
                <w:color w:val="000000"/>
              </w:rPr>
              <w:t>5.8</w:t>
            </w:r>
            <w:r>
              <w:rPr>
                <w:rFonts w:ascii="仿宋_GB2312" w:hAnsi="仿宋_GB2312" w:cs="仿宋_GB2312" w:eastAsia="仿宋_GB2312"/>
              </w:rPr>
              <w:t xml:space="preserve"> </w:t>
            </w:r>
            <w:r>
              <w:rPr>
                <w:rFonts w:ascii="仿宋_GB2312" w:hAnsi="仿宋_GB2312" w:cs="仿宋_GB2312" w:eastAsia="仿宋_GB2312"/>
                <w:sz w:val="22"/>
                <w:color w:val="000000"/>
              </w:rPr>
              <w:t>运行工况：压力区间</w:t>
            </w:r>
            <w:r>
              <w:rPr>
                <w:rFonts w:ascii="仿宋_GB2312" w:hAnsi="仿宋_GB2312" w:cs="仿宋_GB2312" w:eastAsia="仿宋_GB2312"/>
                <w:sz w:val="22"/>
                <w:color w:val="000000"/>
              </w:rPr>
              <w:t>-0.05~0.5MPa</w:t>
            </w:r>
            <w:r>
              <w:rPr>
                <w:rFonts w:ascii="仿宋_GB2312" w:hAnsi="仿宋_GB2312" w:cs="仿宋_GB2312" w:eastAsia="仿宋_GB2312"/>
                <w:sz w:val="22"/>
                <w:color w:val="000000"/>
              </w:rPr>
              <w:t>，最高工作温度为</w:t>
            </w:r>
            <w:r>
              <w:rPr>
                <w:rFonts w:ascii="仿宋_GB2312" w:hAnsi="仿宋_GB2312" w:cs="仿宋_GB2312" w:eastAsia="仿宋_GB2312"/>
                <w:sz w:val="22"/>
                <w:color w:val="000000"/>
              </w:rPr>
              <w:t>80℃</w:t>
            </w:r>
            <w:r>
              <w:rPr>
                <w:rFonts w:ascii="仿宋_GB2312" w:hAnsi="仿宋_GB2312" w:cs="仿宋_GB2312" w:eastAsia="仿宋_GB2312"/>
                <w:sz w:val="22"/>
                <w:color w:val="000000"/>
              </w:rPr>
              <w:t>；初始压降小于</w:t>
            </w:r>
            <w:r>
              <w:rPr>
                <w:rFonts w:ascii="仿宋_GB2312" w:hAnsi="仿宋_GB2312" w:cs="仿宋_GB2312" w:eastAsia="仿宋_GB2312"/>
                <w:sz w:val="22"/>
                <w:color w:val="000000"/>
              </w:rPr>
              <w:t>200Pa</w:t>
            </w:r>
            <w:r>
              <w:rPr>
                <w:rFonts w:ascii="仿宋_GB2312" w:hAnsi="仿宋_GB2312" w:cs="仿宋_GB2312" w:eastAsia="仿宋_GB2312"/>
                <w:sz w:val="22"/>
                <w:color w:val="000000"/>
              </w:rPr>
              <w:t>，极限压降</w:t>
            </w:r>
            <w:r>
              <w:rPr>
                <w:rFonts w:ascii="仿宋_GB2312" w:hAnsi="仿宋_GB2312" w:cs="仿宋_GB2312" w:eastAsia="仿宋_GB2312"/>
                <w:sz w:val="22"/>
                <w:color w:val="000000"/>
              </w:rPr>
              <w:t>2000Pa</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5.9</w:t>
            </w:r>
            <w:r>
              <w:rPr>
                <w:rFonts w:ascii="仿宋_GB2312" w:hAnsi="仿宋_GB2312" w:cs="仿宋_GB2312" w:eastAsia="仿宋_GB2312"/>
              </w:rPr>
              <w:t xml:space="preserve"> </w:t>
            </w:r>
            <w:r>
              <w:rPr>
                <w:rFonts w:ascii="仿宋_GB2312" w:hAnsi="仿宋_GB2312" w:cs="仿宋_GB2312" w:eastAsia="仿宋_GB2312"/>
                <w:sz w:val="22"/>
                <w:color w:val="000000"/>
              </w:rPr>
              <w:t>观测与排液：设计直径</w:t>
            </w:r>
            <w:r>
              <w:rPr>
                <w:rFonts w:ascii="仿宋_GB2312" w:hAnsi="仿宋_GB2312" w:cs="仿宋_GB2312" w:eastAsia="仿宋_GB2312"/>
                <w:sz w:val="22"/>
                <w:color w:val="000000"/>
              </w:rPr>
              <w:t>Ø20mm</w:t>
            </w:r>
            <w:r>
              <w:rPr>
                <w:rFonts w:ascii="仿宋_GB2312" w:hAnsi="仿宋_GB2312" w:cs="仿宋_GB2312" w:eastAsia="仿宋_GB2312"/>
                <w:sz w:val="22"/>
                <w:color w:val="000000"/>
              </w:rPr>
              <w:t>的硼硅玻璃观察视窗；底部采用</w:t>
            </w:r>
            <w:r>
              <w:rPr>
                <w:rFonts w:ascii="仿宋_GB2312" w:hAnsi="仿宋_GB2312" w:cs="仿宋_GB2312" w:eastAsia="仿宋_GB2312"/>
                <w:sz w:val="22"/>
                <w:color w:val="000000"/>
              </w:rPr>
              <w:t>DN15</w:t>
            </w:r>
            <w:r>
              <w:rPr>
                <w:rFonts w:ascii="仿宋_GB2312" w:hAnsi="仿宋_GB2312" w:cs="仿宋_GB2312" w:eastAsia="仿宋_GB2312"/>
                <w:sz w:val="22"/>
                <w:color w:val="000000"/>
              </w:rPr>
              <w:t>球阀废液排放口。</w:t>
            </w:r>
            <w:r>
              <w:br/>
            </w:r>
            <w:r>
              <w:rPr>
                <w:rFonts w:ascii="仿宋_GB2312" w:hAnsi="仿宋_GB2312" w:cs="仿宋_GB2312" w:eastAsia="仿宋_GB2312"/>
                <w:sz w:val="22"/>
                <w:color w:val="000000"/>
              </w:rPr>
              <w:t xml:space="preserve">6. </w:t>
            </w:r>
            <w:r>
              <w:rPr>
                <w:rFonts w:ascii="仿宋_GB2312" w:hAnsi="仿宋_GB2312" w:cs="仿宋_GB2312" w:eastAsia="仿宋_GB2312"/>
                <w:sz w:val="22"/>
                <w:color w:val="000000"/>
              </w:rPr>
              <w:t>尾气排放与在线监测单元</w:t>
            </w:r>
            <w:r>
              <w:br/>
            </w:r>
            <w:r>
              <w:rPr>
                <w:rFonts w:ascii="仿宋_GB2312" w:hAnsi="仿宋_GB2312" w:cs="仿宋_GB2312" w:eastAsia="仿宋_GB2312"/>
                <w:sz w:val="22"/>
                <w:color w:val="000000"/>
              </w:rPr>
              <w:t>6.1</w:t>
            </w:r>
            <w:r>
              <w:rPr>
                <w:rFonts w:ascii="仿宋_GB2312" w:hAnsi="仿宋_GB2312" w:cs="仿宋_GB2312" w:eastAsia="仿宋_GB2312"/>
              </w:rPr>
              <w:t xml:space="preserve"> </w:t>
            </w:r>
            <w:r>
              <w:rPr>
                <w:rFonts w:ascii="仿宋_GB2312" w:hAnsi="仿宋_GB2312" w:cs="仿宋_GB2312" w:eastAsia="仿宋_GB2312"/>
                <w:sz w:val="22"/>
                <w:color w:val="000000"/>
              </w:rPr>
              <w:t>尾气排放接口：</w:t>
            </w:r>
            <w:r>
              <w:rPr>
                <w:rFonts w:ascii="仿宋_GB2312" w:hAnsi="仿宋_GB2312" w:cs="仿宋_GB2312" w:eastAsia="仿宋_GB2312"/>
                <w:sz w:val="22"/>
                <w:color w:val="000000"/>
              </w:rPr>
              <w:t>316L</w:t>
            </w:r>
            <w:r>
              <w:rPr>
                <w:rFonts w:ascii="仿宋_GB2312" w:hAnsi="仿宋_GB2312" w:cs="仿宋_GB2312" w:eastAsia="仿宋_GB2312"/>
                <w:sz w:val="22"/>
                <w:color w:val="000000"/>
              </w:rPr>
              <w:t>不锈钢材质，</w:t>
            </w:r>
            <w:r>
              <w:rPr>
                <w:rFonts w:ascii="仿宋_GB2312" w:hAnsi="仿宋_GB2312" w:cs="仿宋_GB2312" w:eastAsia="仿宋_GB2312"/>
                <w:sz w:val="22"/>
                <w:color w:val="000000"/>
              </w:rPr>
              <w:t>DN25</w:t>
            </w:r>
            <w:r>
              <w:rPr>
                <w:rFonts w:ascii="仿宋_GB2312" w:hAnsi="仿宋_GB2312" w:cs="仿宋_GB2312" w:eastAsia="仿宋_GB2312"/>
                <w:sz w:val="22"/>
                <w:color w:val="000000"/>
              </w:rPr>
              <w:t>管连接，最小排风量</w:t>
            </w:r>
            <w:r>
              <w:rPr>
                <w:rFonts w:ascii="仿宋_GB2312" w:hAnsi="仿宋_GB2312" w:cs="仿宋_GB2312" w:eastAsia="仿宋_GB2312"/>
                <w:sz w:val="22"/>
                <w:color w:val="000000"/>
              </w:rPr>
              <w:t>≥3m³/min</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6.2</w:t>
            </w:r>
            <w:r>
              <w:rPr>
                <w:rFonts w:ascii="仿宋_GB2312" w:hAnsi="仿宋_GB2312" w:cs="仿宋_GB2312" w:eastAsia="仿宋_GB2312"/>
              </w:rPr>
              <w:t xml:space="preserve"> </w:t>
            </w:r>
            <w:r>
              <w:rPr>
                <w:rFonts w:ascii="仿宋_GB2312" w:hAnsi="仿宋_GB2312" w:cs="仿宋_GB2312" w:eastAsia="仿宋_GB2312"/>
                <w:sz w:val="22"/>
                <w:color w:val="000000"/>
              </w:rPr>
              <w:t>在线气体分析仪预留接口：</w:t>
            </w:r>
            <w:r>
              <w:rPr>
                <w:rFonts w:ascii="仿宋_GB2312" w:hAnsi="仿宋_GB2312" w:cs="仿宋_GB2312" w:eastAsia="仿宋_GB2312"/>
                <w:sz w:val="22"/>
                <w:color w:val="000000"/>
              </w:rPr>
              <w:t>316L</w:t>
            </w:r>
            <w:r>
              <w:rPr>
                <w:rFonts w:ascii="仿宋_GB2312" w:hAnsi="仿宋_GB2312" w:cs="仿宋_GB2312" w:eastAsia="仿宋_GB2312"/>
                <w:sz w:val="22"/>
                <w:color w:val="000000"/>
              </w:rPr>
              <w:t>不锈钢材质，</w:t>
            </w:r>
            <w:r>
              <w:rPr>
                <w:rFonts w:ascii="仿宋_GB2312" w:hAnsi="仿宋_GB2312" w:cs="仿宋_GB2312" w:eastAsia="仿宋_GB2312"/>
                <w:sz w:val="22"/>
                <w:color w:val="000000"/>
              </w:rPr>
              <w:t>Ø8mm</w:t>
            </w:r>
            <w:r>
              <w:rPr>
                <w:rFonts w:ascii="仿宋_GB2312" w:hAnsi="仿宋_GB2312" w:cs="仿宋_GB2312" w:eastAsia="仿宋_GB2312"/>
                <w:sz w:val="22"/>
                <w:color w:val="000000"/>
              </w:rPr>
              <w:t>管连接，适用压力为常压。</w:t>
            </w:r>
            <w:r>
              <w:br/>
            </w:r>
            <w:r>
              <w:rPr>
                <w:rFonts w:ascii="仿宋_GB2312" w:hAnsi="仿宋_GB2312" w:cs="仿宋_GB2312" w:eastAsia="仿宋_GB2312"/>
                <w:sz w:val="22"/>
                <w:color w:val="000000"/>
              </w:rPr>
              <w:t>7.</w:t>
            </w:r>
            <w:r>
              <w:rPr>
                <w:rFonts w:ascii="仿宋_GB2312" w:hAnsi="仿宋_GB2312" w:cs="仿宋_GB2312" w:eastAsia="仿宋_GB2312"/>
              </w:rPr>
              <w:t xml:space="preserve"> </w:t>
            </w:r>
            <w:r>
              <w:rPr>
                <w:rFonts w:ascii="仿宋_GB2312" w:hAnsi="仿宋_GB2312" w:cs="仿宋_GB2312" w:eastAsia="仿宋_GB2312"/>
                <w:sz w:val="22"/>
                <w:color w:val="000000"/>
              </w:rPr>
              <w:t>去离子纯水机</w:t>
            </w:r>
            <w:r>
              <w:rPr>
                <w:rFonts w:ascii="仿宋_GB2312" w:hAnsi="仿宋_GB2312" w:cs="仿宋_GB2312" w:eastAsia="仿宋_GB2312"/>
                <w:sz w:val="22"/>
                <w:color w:val="000000"/>
              </w:rPr>
              <w:t>(</w:t>
            </w:r>
            <w:r>
              <w:rPr>
                <w:rFonts w:ascii="仿宋_GB2312" w:hAnsi="仿宋_GB2312" w:cs="仿宋_GB2312" w:eastAsia="仿宋_GB2312"/>
                <w:sz w:val="22"/>
                <w:color w:val="000000"/>
              </w:rPr>
              <w:t>前过滤装置，</w:t>
            </w:r>
            <w:r>
              <w:rPr>
                <w:rFonts w:ascii="仿宋_GB2312" w:hAnsi="仿宋_GB2312" w:cs="仿宋_GB2312" w:eastAsia="仿宋_GB2312"/>
                <w:sz w:val="22"/>
                <w:color w:val="000000"/>
              </w:rPr>
              <w:t>1</w:t>
            </w:r>
            <w:r>
              <w:rPr>
                <w:rFonts w:ascii="仿宋_GB2312" w:hAnsi="仿宋_GB2312" w:cs="仿宋_GB2312" w:eastAsia="仿宋_GB2312"/>
                <w:sz w:val="22"/>
                <w:color w:val="000000"/>
              </w:rPr>
              <w:t>台</w:t>
            </w:r>
            <w:r>
              <w:rPr>
                <w:rFonts w:ascii="仿宋_GB2312" w:hAnsi="仿宋_GB2312" w:cs="仿宋_GB2312" w:eastAsia="仿宋_GB2312"/>
                <w:sz w:val="22"/>
                <w:color w:val="000000"/>
              </w:rPr>
              <w:t>)</w:t>
            </w:r>
            <w:r>
              <w:rPr>
                <w:rFonts w:ascii="仿宋_GB2312" w:hAnsi="仿宋_GB2312" w:cs="仿宋_GB2312" w:eastAsia="仿宋_GB2312"/>
                <w:sz w:val="22"/>
                <w:color w:val="000000"/>
              </w:rPr>
              <w:t>：进水要求为城市自来水，</w:t>
            </w:r>
            <w:r>
              <w:rPr>
                <w:rFonts w:ascii="仿宋_GB2312" w:hAnsi="仿宋_GB2312" w:cs="仿宋_GB2312" w:eastAsia="仿宋_GB2312"/>
                <w:sz w:val="22"/>
                <w:color w:val="000000"/>
              </w:rPr>
              <w:t>TDS</w:t>
            </w:r>
            <w:r>
              <w:rPr>
                <w:rFonts w:ascii="仿宋_GB2312" w:hAnsi="仿宋_GB2312" w:cs="仿宋_GB2312" w:eastAsia="仿宋_GB2312"/>
                <w:sz w:val="22"/>
                <w:color w:val="000000"/>
              </w:rPr>
              <w:t>：</w:t>
            </w:r>
            <w:r>
              <w:rPr>
                <w:rFonts w:ascii="仿宋_GB2312" w:hAnsi="仿宋_GB2312" w:cs="仿宋_GB2312" w:eastAsia="仿宋_GB2312"/>
                <w:sz w:val="22"/>
                <w:color w:val="000000"/>
              </w:rPr>
              <w:t>50~200ppm</w:t>
            </w:r>
            <w:r>
              <w:rPr>
                <w:rFonts w:ascii="仿宋_GB2312" w:hAnsi="仿宋_GB2312" w:cs="仿宋_GB2312" w:eastAsia="仿宋_GB2312"/>
                <w:sz w:val="22"/>
                <w:color w:val="000000"/>
              </w:rPr>
              <w:t>；产水量（</w:t>
            </w:r>
            <w:r>
              <w:rPr>
                <w:rFonts w:ascii="仿宋_GB2312" w:hAnsi="仿宋_GB2312" w:cs="仿宋_GB2312" w:eastAsia="仿宋_GB2312"/>
                <w:sz w:val="22"/>
                <w:color w:val="000000"/>
              </w:rPr>
              <w:t>25℃</w:t>
            </w:r>
            <w:r>
              <w:rPr>
                <w:rFonts w:ascii="仿宋_GB2312" w:hAnsi="仿宋_GB2312" w:cs="仿宋_GB2312" w:eastAsia="仿宋_GB2312"/>
                <w:sz w:val="22"/>
                <w:color w:val="000000"/>
              </w:rPr>
              <w:t>）</w:t>
            </w:r>
            <w:r>
              <w:rPr>
                <w:rFonts w:ascii="仿宋_GB2312" w:hAnsi="仿宋_GB2312" w:cs="仿宋_GB2312" w:eastAsia="仿宋_GB2312"/>
                <w:sz w:val="22"/>
                <w:color w:val="000000"/>
              </w:rPr>
              <w:t>≥25</w:t>
            </w:r>
            <w:r>
              <w:rPr>
                <w:rFonts w:ascii="仿宋_GB2312" w:hAnsi="仿宋_GB2312" w:cs="仿宋_GB2312" w:eastAsia="仿宋_GB2312"/>
                <w:sz w:val="22"/>
                <w:color w:val="000000"/>
              </w:rPr>
              <w:t>升</w:t>
            </w:r>
            <w:r>
              <w:rPr>
                <w:rFonts w:ascii="仿宋_GB2312" w:hAnsi="仿宋_GB2312" w:cs="仿宋_GB2312" w:eastAsia="仿宋_GB2312"/>
                <w:sz w:val="22"/>
                <w:color w:val="000000"/>
              </w:rPr>
              <w:t>/</w:t>
            </w:r>
            <w:r>
              <w:rPr>
                <w:rFonts w:ascii="仿宋_GB2312" w:hAnsi="仿宋_GB2312" w:cs="仿宋_GB2312" w:eastAsia="仿宋_GB2312"/>
                <w:sz w:val="22"/>
                <w:color w:val="000000"/>
              </w:rPr>
              <w:t>小时。去离子水电阻率：</w:t>
            </w:r>
            <w:r>
              <w:rPr>
                <w:rFonts w:ascii="仿宋_GB2312" w:hAnsi="仿宋_GB2312" w:cs="仿宋_GB2312" w:eastAsia="仿宋_GB2312"/>
                <w:sz w:val="22"/>
                <w:color w:val="000000"/>
              </w:rPr>
              <w:t>&gt;0.5MΩ·cm</w:t>
            </w:r>
            <w:r>
              <w:rPr>
                <w:rFonts w:ascii="仿宋_GB2312" w:hAnsi="仿宋_GB2312" w:cs="仿宋_GB2312" w:eastAsia="仿宋_GB2312"/>
                <w:sz w:val="22"/>
                <w:color w:val="000000"/>
              </w:rPr>
              <w:t>。去离子水</w:t>
            </w:r>
            <w:r>
              <w:rPr>
                <w:rFonts w:ascii="仿宋_GB2312" w:hAnsi="仿宋_GB2312" w:cs="仿宋_GB2312" w:eastAsia="仿宋_GB2312"/>
                <w:sz w:val="22"/>
                <w:color w:val="000000"/>
              </w:rPr>
              <w:t>pH</w:t>
            </w:r>
            <w:r>
              <w:rPr>
                <w:rFonts w:ascii="仿宋_GB2312" w:hAnsi="仿宋_GB2312" w:cs="仿宋_GB2312" w:eastAsia="仿宋_GB2312"/>
                <w:sz w:val="22"/>
                <w:color w:val="000000"/>
              </w:rPr>
              <w:t>值：</w:t>
            </w: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X射线检测装置</w:t>
            </w:r>
          </w:p>
        </w:tc>
        <w:tc>
          <w:tcPr>
            <w:tcW w:type="dxa" w:w="2076"/>
          </w:tcPr>
          <w:p>
            <w:pPr>
              <w:pStyle w:val="null5"/>
              <w:jc w:val="left"/>
            </w:pPr>
            <w:r>
              <w:rPr>
                <w:rFonts w:ascii="仿宋_GB2312" w:hAnsi="仿宋_GB2312" w:cs="仿宋_GB2312" w:eastAsia="仿宋_GB2312"/>
                <w:sz w:val="22"/>
                <w:color w:val="000000"/>
              </w:rPr>
              <w:t>X射线检测装置数量：1台</w:t>
            </w:r>
          </w:p>
          <w:p>
            <w:pPr>
              <w:pStyle w:val="null5"/>
              <w:jc w:val="left"/>
            </w:pPr>
            <w:r>
              <w:rPr>
                <w:rFonts w:ascii="仿宋_GB2312" w:hAnsi="仿宋_GB2312" w:cs="仿宋_GB2312" w:eastAsia="仿宋_GB2312"/>
                <w:sz w:val="22"/>
                <w:color w:val="000000"/>
              </w:rPr>
              <w:t>1. 成像视野:130x160mm;</w:t>
            </w:r>
            <w:r>
              <w:br/>
            </w:r>
            <w:r>
              <w:rPr>
                <w:rFonts w:ascii="仿宋_GB2312" w:hAnsi="仿宋_GB2312" w:cs="仿宋_GB2312" w:eastAsia="仿宋_GB2312"/>
                <w:sz w:val="22"/>
                <w:color w:val="000000"/>
              </w:rPr>
              <w:t>2. 像素间距:125um;</w:t>
            </w:r>
            <w:r>
              <w:br/>
            </w:r>
            <w:r>
              <w:rPr>
                <w:rFonts w:ascii="仿宋_GB2312" w:hAnsi="仿宋_GB2312" w:cs="仿宋_GB2312" w:eastAsia="仿宋_GB2312"/>
                <w:sz w:val="22"/>
                <w:color w:val="000000"/>
              </w:rPr>
              <w:t>3. 最大间距:200-600mm;</w:t>
            </w:r>
            <w:r>
              <w:br/>
            </w:r>
            <w:r>
              <w:rPr>
                <w:rFonts w:ascii="仿宋_GB2312" w:hAnsi="仿宋_GB2312" w:cs="仿宋_GB2312" w:eastAsia="仿宋_GB2312"/>
                <w:sz w:val="22"/>
                <w:color w:val="000000"/>
              </w:rPr>
              <w:t>4. A/D转换:16/bits;</w:t>
            </w:r>
            <w:r>
              <w:br/>
            </w:r>
            <w:r>
              <w:rPr>
                <w:rFonts w:ascii="仿宋_GB2312" w:hAnsi="仿宋_GB2312" w:cs="仿宋_GB2312" w:eastAsia="仿宋_GB2312"/>
                <w:sz w:val="22"/>
                <w:color w:val="000000"/>
              </w:rPr>
              <w:t>5. 空间分辨率:4.0LP/mm;</w:t>
            </w:r>
            <w:r>
              <w:br/>
            </w:r>
            <w:r>
              <w:rPr>
                <w:rFonts w:ascii="仿宋_GB2312" w:hAnsi="仿宋_GB2312" w:cs="仿宋_GB2312" w:eastAsia="仿宋_GB2312"/>
                <w:sz w:val="22"/>
                <w:color w:val="000000"/>
              </w:rPr>
              <w:t>6. 管电压:40-50kv;</w:t>
            </w:r>
            <w:r>
              <w:br/>
            </w:r>
            <w:r>
              <w:rPr>
                <w:rFonts w:ascii="仿宋_GB2312" w:hAnsi="仿宋_GB2312" w:cs="仿宋_GB2312" w:eastAsia="仿宋_GB2312"/>
                <w:sz w:val="22"/>
                <w:color w:val="000000"/>
              </w:rPr>
              <w:t>7. 管电流:0.5-1.0ma;</w:t>
            </w:r>
            <w:r>
              <w:br/>
            </w:r>
            <w:r>
              <w:rPr>
                <w:rFonts w:ascii="仿宋_GB2312" w:hAnsi="仿宋_GB2312" w:cs="仿宋_GB2312" w:eastAsia="仿宋_GB2312"/>
                <w:sz w:val="22"/>
                <w:color w:val="000000"/>
              </w:rPr>
              <w:t>8. 电脑系统:windows10;</w:t>
            </w:r>
            <w:r>
              <w:br/>
            </w:r>
            <w:r>
              <w:rPr>
                <w:rFonts w:ascii="仿宋_GB2312" w:hAnsi="仿宋_GB2312" w:cs="仿宋_GB2312" w:eastAsia="仿宋_GB2312"/>
                <w:sz w:val="22"/>
                <w:color w:val="000000"/>
              </w:rPr>
              <w:t>9. 传输端口:千兆网线连接;</w:t>
            </w:r>
            <w:r>
              <w:br/>
            </w:r>
            <w:r>
              <w:rPr>
                <w:rFonts w:ascii="仿宋_GB2312" w:hAnsi="仿宋_GB2312" w:cs="仿宋_GB2312" w:eastAsia="仿宋_GB2312"/>
                <w:sz w:val="22"/>
                <w:color w:val="000000"/>
              </w:rPr>
              <w:t>10. 配置远程软件:实现远程操作。</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复杂流体物性和组分在线评价装置</w:t>
            </w:r>
          </w:p>
        </w:tc>
        <w:tc>
          <w:tcPr>
            <w:tcW w:type="dxa" w:w="2076"/>
          </w:tcPr>
          <w:p>
            <w:pPr>
              <w:pStyle w:val="null5"/>
              <w:jc w:val="left"/>
            </w:pPr>
            <w:r>
              <w:rPr>
                <w:rFonts w:ascii="仿宋_GB2312" w:hAnsi="仿宋_GB2312" w:cs="仿宋_GB2312" w:eastAsia="仿宋_GB2312"/>
                <w:sz w:val="22"/>
                <w:color w:val="000000"/>
              </w:rPr>
              <w:t>复杂流体物性和组分在线评价装置数量：</w:t>
            </w:r>
            <w:r>
              <w:rPr>
                <w:rFonts w:ascii="仿宋_GB2312" w:hAnsi="仿宋_GB2312" w:cs="仿宋_GB2312" w:eastAsia="仿宋_GB2312"/>
                <w:sz w:val="22"/>
                <w:color w:val="000000"/>
              </w:rPr>
              <w:t>1台</w:t>
            </w:r>
            <w:r>
              <w:br/>
            </w:r>
            <w:r>
              <w:rPr>
                <w:rFonts w:ascii="仿宋_GB2312" w:hAnsi="仿宋_GB2312" w:cs="仿宋_GB2312" w:eastAsia="仿宋_GB2312"/>
                <w:sz w:val="22"/>
                <w:color w:val="000000"/>
              </w:rPr>
              <w:t>一、主要技术参数</w:t>
            </w:r>
            <w:r>
              <w:br/>
            </w:r>
            <w:r>
              <w:rPr>
                <w:rFonts w:ascii="仿宋_GB2312" w:hAnsi="仿宋_GB2312" w:cs="仿宋_GB2312" w:eastAsia="仿宋_GB2312"/>
                <w:sz w:val="22"/>
                <w:color w:val="000000"/>
              </w:rPr>
              <w:t>1. 流体输送单元</w:t>
            </w:r>
            <w:r>
              <w:br/>
            </w:r>
            <w:r>
              <w:rPr>
                <w:rFonts w:ascii="仿宋_GB2312" w:hAnsi="仿宋_GB2312" w:cs="仿宋_GB2312" w:eastAsia="仿宋_GB2312"/>
                <w:sz w:val="22"/>
                <w:color w:val="000000"/>
              </w:rPr>
              <w:t>1.1 管道泵材质304不锈钢，功率0.75kW，扬程10m，流量4m3/h，进出口直径DN25，转速2900rpm，噪音≤65dB(A)，防爆等级Exd II BT4；</w:t>
            </w:r>
            <w:r>
              <w:br/>
            </w:r>
            <w:r>
              <w:rPr>
                <w:rFonts w:ascii="仿宋_GB2312" w:hAnsi="仿宋_GB2312" w:cs="仿宋_GB2312" w:eastAsia="仿宋_GB2312"/>
                <w:sz w:val="22"/>
                <w:color w:val="000000"/>
              </w:rPr>
              <w:t>1.2 阀门材质304不锈钢，DN25，工作压力≤1.6MPa，适用介质温度：-20~180℃，连接方式：卡套/法兰可选，阀体结构：浮动球型，密封材质：PTFE，操作扭矩≤10N·m；</w:t>
            </w:r>
            <w:r>
              <w:br/>
            </w:r>
            <w:r>
              <w:rPr>
                <w:rFonts w:ascii="仿宋_GB2312" w:hAnsi="仿宋_GB2312" w:cs="仿宋_GB2312" w:eastAsia="仿宋_GB2312"/>
                <w:sz w:val="22"/>
                <w:color w:val="000000"/>
              </w:rPr>
              <w:t>1.3 辅助配件：铝型材，表面阳极氧化处理，粗糙度≤0.8μm，模块化组装，卡箍接头，承压1MPa，管径φ25mm，壁厚2mm，表面喷砂钝化处理，长度10米/套，连接方式：快装卡箍；</w:t>
            </w:r>
            <w:r>
              <w:br/>
            </w:r>
            <w:r>
              <w:rPr>
                <w:rFonts w:ascii="仿宋_GB2312" w:hAnsi="仿宋_GB2312" w:cs="仿宋_GB2312" w:eastAsia="仿宋_GB2312"/>
                <w:sz w:val="22"/>
                <w:color w:val="000000"/>
              </w:rPr>
              <w:t>2. 混合搅拌单元</w:t>
            </w:r>
            <w:r>
              <w:br/>
            </w:r>
            <w:r>
              <w:rPr>
                <w:rFonts w:ascii="仿宋_GB2312" w:hAnsi="仿宋_GB2312" w:cs="仿宋_GB2312" w:eastAsia="仿宋_GB2312"/>
                <w:sz w:val="22"/>
                <w:color w:val="000000"/>
              </w:rPr>
              <w:t>2.1 输入电压220V±10%；</w:t>
            </w:r>
            <w:r>
              <w:br/>
            </w:r>
            <w:r>
              <w:rPr>
                <w:rFonts w:ascii="仿宋_GB2312" w:hAnsi="仿宋_GB2312" w:cs="仿宋_GB2312" w:eastAsia="仿宋_GB2312"/>
                <w:sz w:val="22"/>
                <w:color w:val="000000"/>
              </w:rPr>
              <w:t>2.2 频率范围0-50Hz，功率1kW，过载保护150% 1min，防护等级IP20；</w:t>
            </w:r>
            <w:r>
              <w:br/>
            </w:r>
            <w:r>
              <w:rPr>
                <w:rFonts w:ascii="仿宋_GB2312" w:hAnsi="仿宋_GB2312" w:cs="仿宋_GB2312" w:eastAsia="仿宋_GB2312"/>
                <w:sz w:val="22"/>
                <w:color w:val="000000"/>
              </w:rPr>
              <w:t>2.3 转速调节精度±1rpm；</w:t>
            </w:r>
            <w:r>
              <w:br/>
            </w:r>
            <w:r>
              <w:rPr>
                <w:rFonts w:ascii="仿宋_GB2312" w:hAnsi="仿宋_GB2312" w:cs="仿宋_GB2312" w:eastAsia="仿宋_GB2312"/>
                <w:sz w:val="22"/>
                <w:color w:val="000000"/>
              </w:rPr>
              <w:t>2.4 通讯协议：Modbus RTU，可接入中央控制系统，实现自动化联动控制；</w:t>
            </w:r>
            <w:r>
              <w:br/>
            </w:r>
            <w:r>
              <w:rPr>
                <w:rFonts w:ascii="仿宋_GB2312" w:hAnsi="仿宋_GB2312" w:cs="仿宋_GB2312" w:eastAsia="仿宋_GB2312"/>
                <w:sz w:val="22"/>
                <w:color w:val="000000"/>
              </w:rPr>
              <w:t>2.5 冷却方式：风冷，散热面积≥0.5㎡，风扇转速1500rom，持续运行无过热风险；</w:t>
            </w:r>
            <w:r>
              <w:br/>
            </w:r>
            <w:r>
              <w:rPr>
                <w:rFonts w:ascii="仿宋_GB2312" w:hAnsi="仿宋_GB2312" w:cs="仿宋_GB2312" w:eastAsia="仿宋_GB2312"/>
                <w:sz w:val="22"/>
                <w:color w:val="000000"/>
              </w:rPr>
              <w:t>3. 组分分析单元</w:t>
            </w:r>
            <w:r>
              <w:br/>
            </w:r>
            <w:r>
              <w:rPr>
                <w:rFonts w:ascii="仿宋_GB2312" w:hAnsi="仿宋_GB2312" w:cs="仿宋_GB2312" w:eastAsia="仿宋_GB2312"/>
                <w:sz w:val="22"/>
                <w:color w:val="000000"/>
              </w:rPr>
              <w:t>3.1 光源类型卤钨灯，光谱波长范围：900-1700nm；分辨率：5nm；信噪比&gt;900:1；接口：SMA905光纤接口；</w:t>
            </w:r>
            <w:r>
              <w:br/>
            </w:r>
            <w:r>
              <w:rPr>
                <w:rFonts w:ascii="仿宋_GB2312" w:hAnsi="仿宋_GB2312" w:cs="仿宋_GB2312" w:eastAsia="仿宋_GB2312"/>
                <w:sz w:val="22"/>
                <w:color w:val="000000"/>
              </w:rPr>
              <w:t>3.2 电位扫描范围：±10V；扫描速率10mV/s，电位分辨率0.1mV，电流范围：10nA~100mA；通讯接口：USB/RS485；检测限：10^-6 mol/L；</w:t>
            </w:r>
            <w:r>
              <w:br/>
            </w:r>
            <w:r>
              <w:rPr>
                <w:rFonts w:ascii="仿宋_GB2312" w:hAnsi="仿宋_GB2312" w:cs="仿宋_GB2312" w:eastAsia="仿宋_GB2312"/>
                <w:sz w:val="22"/>
                <w:color w:val="000000"/>
              </w:rPr>
              <w:t>3.3 流通池材质：316L+石英窗口，透光率≥90%，耐压≤10MPa；耐温-10~150℃；光程1mm/5mm可调，适配不同浓度介质检测，接口卡套式；</w:t>
            </w:r>
            <w:r>
              <w:br/>
            </w:r>
            <w:r>
              <w:rPr>
                <w:rFonts w:ascii="仿宋_GB2312" w:hAnsi="仿宋_GB2312" w:cs="仿宋_GB2312" w:eastAsia="仿宋_GB2312"/>
                <w:sz w:val="22"/>
                <w:color w:val="000000"/>
              </w:rPr>
              <w:t>3.4 取样频率：1-10次/分钟；清洗溶剂：去离子水/乙醇；清洗压力：0.5-2.0MPa，清洗时间≤3min/次，清洗消耗量≤1L/次；</w:t>
            </w:r>
            <w:r>
              <w:br/>
            </w:r>
            <w:r>
              <w:rPr>
                <w:rFonts w:ascii="仿宋_GB2312" w:hAnsi="仿宋_GB2312" w:cs="仿宋_GB2312" w:eastAsia="仿宋_GB2312"/>
                <w:sz w:val="22"/>
                <w:color w:val="000000"/>
              </w:rPr>
              <w:t>3.5 色谱仪：控温范围：3℃~450℃，温度设定精度：0.1℃，程序升温速度：80℃/min，程升阶数：18阶程序升温，程升速率：0.1~80℃/min，最大运行时间: 1000分钟，8个独立控制加热区控制，氢火焰离子化检测器FID使用温度450℃，检测限≤1.5pgC/s [n-C16]，数据采集频率100Hz；</w:t>
            </w:r>
            <w:r>
              <w:br/>
            </w:r>
            <w:r>
              <w:rPr>
                <w:rFonts w:ascii="仿宋_GB2312" w:hAnsi="仿宋_GB2312" w:cs="仿宋_GB2312" w:eastAsia="仿宋_GB2312"/>
                <w:sz w:val="22"/>
                <w:color w:val="000000"/>
              </w:rPr>
              <w:t>4. 多参数传感监测单元</w:t>
            </w:r>
            <w:r>
              <w:br/>
            </w:r>
            <w:r>
              <w:rPr>
                <w:rFonts w:ascii="仿宋_GB2312" w:hAnsi="仿宋_GB2312" w:cs="仿宋_GB2312" w:eastAsia="仿宋_GB2312"/>
                <w:sz w:val="22"/>
                <w:color w:val="000000"/>
              </w:rPr>
              <w:t>4.1 流量精度0.5%，重复性±0.2%，供电24V，输出4-20mA，四氟衬里，防爆等级Exd II CT4，环境温度-20~60℃，防护等级IP65，介质粘度≤500cP；</w:t>
            </w:r>
            <w:r>
              <w:br/>
            </w:r>
            <w:r>
              <w:rPr>
                <w:rFonts w:ascii="仿宋_GB2312" w:hAnsi="仿宋_GB2312" w:cs="仿宋_GB2312" w:eastAsia="仿宋_GB2312"/>
                <w:sz w:val="22"/>
                <w:color w:val="000000"/>
              </w:rPr>
              <w:t>4.2 温度测量范围-10~90℃，精度0.2%，输出信号：PT100，响应时间≤3s，安装方式：螺纹M20×1.5，防爆等级Exd II CT6，材质：SUS316L；</w:t>
            </w:r>
            <w:r>
              <w:br/>
            </w:r>
            <w:r>
              <w:rPr>
                <w:rFonts w:ascii="仿宋_GB2312" w:hAnsi="仿宋_GB2312" w:cs="仿宋_GB2312" w:eastAsia="仿宋_GB2312"/>
                <w:sz w:val="22"/>
                <w:color w:val="000000"/>
              </w:rPr>
              <w:t>4.3 介质测量范围1~14pH，精度±0.01pH，温度范围-10~130℃，工作压力最高1MPa，电极材质：玻璃/铂金复合，自动温度补偿，校准方式：两点校准，维护周期：≥6个月；</w:t>
            </w:r>
            <w:r>
              <w:br/>
            </w:r>
            <w:r>
              <w:rPr>
                <w:rFonts w:ascii="仿宋_GB2312" w:hAnsi="仿宋_GB2312" w:cs="仿宋_GB2312" w:eastAsia="仿宋_GB2312"/>
                <w:sz w:val="22"/>
                <w:color w:val="000000"/>
              </w:rPr>
              <w:t>4.4 粘度测量范围0-150mPaS，精度0.3%读数值，工作温度≤450℃，防爆等级Exd II BT4，重复性误差≤0.1%，清洗方式：蒸汽冲洗，电源220V AC，输出信号：4-20mA；</w:t>
            </w:r>
            <w:r>
              <w:br/>
            </w:r>
            <w:r>
              <w:rPr>
                <w:rFonts w:ascii="仿宋_GB2312" w:hAnsi="仿宋_GB2312" w:cs="仿宋_GB2312" w:eastAsia="仿宋_GB2312"/>
                <w:sz w:val="22"/>
                <w:color w:val="000000"/>
              </w:rPr>
              <w:t>5 中央控制处理单元</w:t>
            </w:r>
            <w:r>
              <w:br/>
            </w:r>
            <w:r>
              <w:rPr>
                <w:rFonts w:ascii="仿宋_GB2312" w:hAnsi="仿宋_GB2312" w:cs="仿宋_GB2312" w:eastAsia="仿宋_GB2312"/>
                <w:sz w:val="22"/>
                <w:color w:val="000000"/>
              </w:rPr>
              <w:t>5.1 10英寸触摸屏，分辨率1280×800，通讯RS485；</w:t>
            </w:r>
            <w:r>
              <w:br/>
            </w:r>
            <w:r>
              <w:rPr>
                <w:rFonts w:ascii="仿宋_GB2312" w:hAnsi="仿宋_GB2312" w:cs="仿宋_GB2312" w:eastAsia="仿宋_GB2312"/>
                <w:sz w:val="22"/>
                <w:color w:val="000000"/>
              </w:rPr>
              <w:t>5.2 控制通讯协议：统一适配Modbus RTU工业协议，兼容搅拌、传感、输送等所有模块联动控制；</w:t>
            </w:r>
            <w:r>
              <w:br/>
            </w:r>
            <w:r>
              <w:rPr>
                <w:rFonts w:ascii="仿宋_GB2312" w:hAnsi="仿宋_GB2312" w:cs="仿宋_GB2312" w:eastAsia="仿宋_GB2312"/>
                <w:sz w:val="22"/>
                <w:color w:val="000000"/>
              </w:rPr>
              <w:t>5.3 控制逻辑：声光报警，数据存储周期≥1年，配方数量≥100组，支持参数阈值设定、过载保护、自动清洗、定时取样、数据实时记录与超限报警；</w:t>
            </w:r>
            <w:r>
              <w:br/>
            </w:r>
            <w:r>
              <w:rPr>
                <w:rFonts w:ascii="仿宋_GB2312" w:hAnsi="仿宋_GB2312" w:cs="仿宋_GB2312" w:eastAsia="仿宋_GB2312"/>
                <w:sz w:val="22"/>
                <w:color w:val="000000"/>
              </w:rPr>
              <w:t>5.4 数据精度：采样频率100Hz，显示分辨率0.01，支持历史数据查询，可实时数据导出，支持Excel、CSV、TXT、SQL等，系统延迟≤50ms，系统数据采集、处理误差匹配各传感单元精度，实现对各模块的集中调度与数据可视化；</w:t>
            </w:r>
            <w:r>
              <w:br/>
            </w:r>
            <w:r>
              <w:rPr>
                <w:rFonts w:ascii="仿宋_GB2312" w:hAnsi="仿宋_GB2312" w:cs="仿宋_GB2312" w:eastAsia="仿宋_GB2312"/>
                <w:sz w:val="22"/>
                <w:color w:val="000000"/>
              </w:rPr>
              <w:t>二、其他配置要求</w:t>
            </w:r>
            <w:r>
              <w:br/>
            </w:r>
            <w:r>
              <w:rPr>
                <w:rFonts w:ascii="仿宋_GB2312" w:hAnsi="仿宋_GB2312" w:cs="仿宋_GB2312" w:eastAsia="仿宋_GB2312"/>
                <w:sz w:val="22"/>
                <w:color w:val="000000"/>
              </w:rPr>
              <w:t>1. 所有电气与传感组件均采用防爆标准配置，表面温度：≤80℃，接地电阻：≤1Ω；</w:t>
            </w:r>
            <w:r>
              <w:br/>
            </w:r>
            <w:r>
              <w:rPr>
                <w:rFonts w:ascii="仿宋_GB2312" w:hAnsi="仿宋_GB2312" w:cs="仿宋_GB2312" w:eastAsia="仿宋_GB2312"/>
                <w:sz w:val="22"/>
                <w:color w:val="000000"/>
              </w:rPr>
              <w:t>2. 设备防护等级达到IP65，具备良好的防尘和喷水防护能力；</w:t>
            </w:r>
            <w:r>
              <w:br/>
            </w:r>
            <w:r>
              <w:rPr>
                <w:rFonts w:ascii="仿宋_GB2312" w:hAnsi="仿宋_GB2312" w:cs="仿宋_GB2312" w:eastAsia="仿宋_GB2312"/>
                <w:sz w:val="22"/>
                <w:color w:val="000000"/>
              </w:rPr>
              <w:t>3. 流体接触部分采用耐腐蚀的304不锈钢、316L不锈钢及PTFE（聚四氟乙烯）密封材质，确保在高矿化度流体环境下的化学稳定性</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供货要求</w:t>
            </w:r>
          </w:p>
        </w:tc>
        <w:tc>
          <w:tcPr>
            <w:tcW w:type="dxa" w:w="4153"/>
          </w:tcPr>
          <w:p>
            <w:pPr>
              <w:pStyle w:val="null5"/>
              <w:jc w:val="left"/>
            </w:pPr>
            <w:r>
              <w:rPr>
                <w:rFonts w:ascii="仿宋_GB2312" w:hAnsi="仿宋_GB2312" w:cs="仿宋_GB2312" w:eastAsia="仿宋_GB2312"/>
              </w:rPr>
              <w:t>投标人提供货物必须严格按照所规定的技术指标供货，符合规定名称、技术参数、型号规格、数量或重量等。</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这种包装应适于长途运输，并有良好的防潮、防震、防锈和防野蛮装卸等保护以确保货物安全运抵现场。中标人应承担由于包装不妥而引起货物锈蚀、损坏和丢失的责任。</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货物是销售的全新、原产地、原包装、手续合法完整、渠道正规的产品，完全符合合同规定质量、规格和性能的要求。如发现货物有其它潜在缺陷及招标人使用了不符合标准要求或不符合投标文件承诺的原材料、零部件、外购件，招标人有权退货或向中标人索赔。</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技术文件</w:t>
            </w:r>
          </w:p>
        </w:tc>
        <w:tc>
          <w:tcPr>
            <w:tcW w:type="dxa" w:w="4153"/>
          </w:tcPr>
          <w:p>
            <w:pPr>
              <w:pStyle w:val="null5"/>
              <w:jc w:val="left"/>
            </w:pPr>
            <w:r>
              <w:rPr>
                <w:rFonts w:ascii="仿宋_GB2312" w:hAnsi="仿宋_GB2312" w:cs="仿宋_GB2312" w:eastAsia="仿宋_GB2312"/>
              </w:rPr>
              <w:t>1、货物的合格证、保修卡等； 2、设备的详细介绍资料； 3、有关产品的检验报告； 4、进口产品需提供海关报关证明、原产地资料等；</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设备安装调试要求</w:t>
            </w:r>
          </w:p>
        </w:tc>
        <w:tc>
          <w:tcPr>
            <w:tcW w:type="dxa" w:w="4153"/>
          </w:tcPr>
          <w:p>
            <w:pPr>
              <w:pStyle w:val="null5"/>
              <w:jc w:val="left"/>
            </w:pPr>
            <w:r>
              <w:rPr>
                <w:rFonts w:ascii="仿宋_GB2312" w:hAnsi="仿宋_GB2312" w:cs="仿宋_GB2312" w:eastAsia="仿宋_GB2312"/>
              </w:rPr>
              <w:t>1、中标人负责提供设备的运输、安装、调试、调换直至设备运行符合要求，产生的费用均由中标人承担。 2、设备的安装达到《化工机器安装工程施工及验收规范》的要求，管道的安装达到《工业管道工程施工及验收规范》的要求，电气装置的安装达到《电气装置安装工程施工及验收规范》的要求。 3、设备到货后，由专业安装工程师上门免费测量场地、安装调试、培训。 4、设备安装完成后，现场免费培训仪器操作人员，主要培训仪器使用原理、基本操作、维护保养等内容，仪器使用3个月后免费提供技术提升培训。</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设备售后服务要求</w:t>
            </w:r>
          </w:p>
        </w:tc>
        <w:tc>
          <w:tcPr>
            <w:tcW w:type="dxa" w:w="4153"/>
          </w:tcPr>
          <w:p>
            <w:pPr>
              <w:pStyle w:val="null5"/>
              <w:jc w:val="left"/>
            </w:pPr>
            <w:r>
              <w:rPr>
                <w:rFonts w:ascii="仿宋_GB2312" w:hAnsi="仿宋_GB2312" w:cs="仿宋_GB2312" w:eastAsia="仿宋_GB2312"/>
              </w:rPr>
              <w:t>1、设备及产品供货服务：在设备及产品供货时，如出现不正常情况（如设备损坏、故障、达不到良好的效果、达不到技术规范或机器本身说明书的指标），供应商应在不延误项目完成时间的情况下从速免费替换。 2、在保修期内发现的由于产品本身的原因造成故障或损坏，中标人应免费修复；无法修复的应免费更换。保修期内，设备及产品的维修、更换等所需一切支出（包括技术人员旅费等支出）由中标人负责。 3、质保期结束后，中标人应对其提供的设备及产品提供终身技术服务，器材维修、更换只向招标人收取材料成本费。</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其它要求</w:t>
            </w:r>
          </w:p>
        </w:tc>
        <w:tc>
          <w:tcPr>
            <w:tcW w:type="dxa" w:w="4153"/>
          </w:tcPr>
          <w:p>
            <w:pPr>
              <w:pStyle w:val="null5"/>
              <w:jc w:val="left"/>
            </w:pPr>
            <w:r>
              <w:rPr>
                <w:rFonts w:ascii="仿宋_GB2312" w:hAnsi="仿宋_GB2312" w:cs="仿宋_GB2312" w:eastAsia="仿宋_GB2312"/>
              </w:rPr>
              <w:t>1、本项目的中标人必须负责全部设备及产品的安装调试，直至达到良好的使用效果； 2、投标人必须书面承诺所供产品均为原厂正品，不得使用任何劣货、假货等产品。</w:t>
            </w:r>
          </w:p>
        </w:tc>
      </w:tr>
      <w:tr>
        <w:tc>
          <w:tcPr>
            <w:tcW w:type="dxa" w:w="1038"/>
          </w:tcPr>
          <w:p>
            <w:pPr>
              <w:pStyle w:val="null5"/>
              <w:jc w:val="left"/>
            </w:pPr>
            <w:r>
              <w:rPr>
                <w:rFonts w:ascii="仿宋_GB2312" w:hAnsi="仿宋_GB2312" w:cs="仿宋_GB2312" w:eastAsia="仿宋_GB2312"/>
              </w:rPr>
              <w:t>8</w:t>
            </w:r>
          </w:p>
        </w:tc>
        <w:tc>
          <w:tcPr>
            <w:tcW w:type="dxa" w:w="3115"/>
          </w:tcPr>
          <w:p>
            <w:pPr>
              <w:pStyle w:val="null5"/>
              <w:jc w:val="left"/>
            </w:pPr>
            <w:r>
              <w:rPr>
                <w:rFonts w:ascii="仿宋_GB2312" w:hAnsi="仿宋_GB2312" w:cs="仿宋_GB2312" w:eastAsia="仿宋_GB2312"/>
              </w:rPr>
              <w:t>技术方案</w:t>
            </w:r>
          </w:p>
        </w:tc>
        <w:tc>
          <w:tcPr>
            <w:tcW w:type="dxa" w:w="4153"/>
          </w:tcPr>
          <w:p>
            <w:pPr>
              <w:pStyle w:val="null5"/>
              <w:jc w:val="left"/>
            </w:pPr>
            <w:r>
              <w:rPr>
                <w:rFonts w:ascii="仿宋_GB2312" w:hAnsi="仿宋_GB2312" w:cs="仿宋_GB2312" w:eastAsia="仿宋_GB2312"/>
              </w:rPr>
              <w:t>投标人应针对本项目在投标文件中提供项目安装调试方案、质量管理措施、风险控制方案、应急处理方案、培训及技术支持方案及项目全生命周期成分分析。</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供货要求</w:t>
            </w:r>
          </w:p>
        </w:tc>
        <w:tc>
          <w:tcPr>
            <w:tcW w:type="dxa" w:w="4153"/>
          </w:tcPr>
          <w:p>
            <w:pPr>
              <w:pStyle w:val="null5"/>
              <w:jc w:val="left"/>
            </w:pPr>
            <w:r>
              <w:rPr>
                <w:rFonts w:ascii="仿宋_GB2312" w:hAnsi="仿宋_GB2312" w:cs="仿宋_GB2312" w:eastAsia="仿宋_GB2312"/>
              </w:rPr>
              <w:t>投标人提供货物必须严格按照所规定的技术指标供货，符合规定名称、技术参数、型号规格、数量或重量等。</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这种包装应适于长途运输，并有良好的防潮、防震、防锈和防野蛮装卸等保护以确保货物安全运抵现场。中标人应承担由于包装不妥而引起货物锈蚀、损坏和丢失的责任。</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货物是销售的全新、原产地、原包装、手续合法完整、渠道正规的产品，完全符合合同规定质量、规格和性能的要求。如发现货物有其它潜在缺陷及招标人使用了不符合标准要求或不符合投标文件承诺的原材料、零部件、外购件，招标人有权退货或向中标人索赔。</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技术文件</w:t>
            </w:r>
          </w:p>
        </w:tc>
        <w:tc>
          <w:tcPr>
            <w:tcW w:type="dxa" w:w="4153"/>
          </w:tcPr>
          <w:p>
            <w:pPr>
              <w:pStyle w:val="null5"/>
              <w:jc w:val="left"/>
            </w:pPr>
            <w:r>
              <w:rPr>
                <w:rFonts w:ascii="仿宋_GB2312" w:hAnsi="仿宋_GB2312" w:cs="仿宋_GB2312" w:eastAsia="仿宋_GB2312"/>
              </w:rPr>
              <w:t>1、货物的合格证、保修卡等； 2、设备的详细介绍资料； 3、有关产品的检验报告； 4、进口产品需提供海关报关证明、原产地资料等；</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设备安装调试要求</w:t>
            </w:r>
          </w:p>
        </w:tc>
        <w:tc>
          <w:tcPr>
            <w:tcW w:type="dxa" w:w="4153"/>
          </w:tcPr>
          <w:p>
            <w:pPr>
              <w:pStyle w:val="null5"/>
              <w:jc w:val="left"/>
            </w:pPr>
            <w:r>
              <w:rPr>
                <w:rFonts w:ascii="仿宋_GB2312" w:hAnsi="仿宋_GB2312" w:cs="仿宋_GB2312" w:eastAsia="仿宋_GB2312"/>
              </w:rPr>
              <w:t>1、中标人负责提供设备的运输、安装、调试、调换直至设备运行符合要求，产生的费用均由中标人承担。 2、设备的安装达到《化工机器安装工程施工及验收规范》的要求，管道的安装达到《工业管道工程施工及验收规范》的要求，电气装置的安装达到《电气装置安装工程施工及验收规范》的要求。 3、设备到货后，由专业安装工程师上门免费测量场地、安装调试、培训。 4、设备安装完成后，现场免费培训仪器操作人员，主要培训仪器使用原理、基本操作、维护保养等内容，仪器使用3个月后免费提供技术提升培训。</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设备售后服务要求</w:t>
            </w:r>
          </w:p>
        </w:tc>
        <w:tc>
          <w:tcPr>
            <w:tcW w:type="dxa" w:w="4153"/>
          </w:tcPr>
          <w:p>
            <w:pPr>
              <w:pStyle w:val="null5"/>
              <w:jc w:val="left"/>
            </w:pPr>
            <w:r>
              <w:rPr>
                <w:rFonts w:ascii="仿宋_GB2312" w:hAnsi="仿宋_GB2312" w:cs="仿宋_GB2312" w:eastAsia="仿宋_GB2312"/>
              </w:rPr>
              <w:t>1、设备及产品供货服务：在设备及产品供货时，如出现不正常情况（如设备损坏、故障、达不到良好的效果、达不到技术规范或机器本身说明书的指标），供应商应在不延误项目完成时间的情况下从速免费替换。 2、在保修期内发现的由于产品本身的原因造成故障或损坏，中标人应免费修复；无法修复的应免费更换。保修期内，设备及产品的维修、更换等所需一切支出（包括技术人员旅费等支出）由中标人负责。 3、质保期结束后，中标人应对其提供的设备及产品提供终身技术服务，器材维修、更换只向招标人收取材料成本费。</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其它要求</w:t>
            </w:r>
          </w:p>
        </w:tc>
        <w:tc>
          <w:tcPr>
            <w:tcW w:type="dxa" w:w="4153"/>
          </w:tcPr>
          <w:p>
            <w:pPr>
              <w:pStyle w:val="null5"/>
              <w:jc w:val="left"/>
            </w:pPr>
            <w:r>
              <w:rPr>
                <w:rFonts w:ascii="仿宋_GB2312" w:hAnsi="仿宋_GB2312" w:cs="仿宋_GB2312" w:eastAsia="仿宋_GB2312"/>
              </w:rPr>
              <w:t>1、本项目的中标人必须负责全部设备及产品的安装调试，直至达到良好的使用效果； 2、投标人必须书面承诺所供产品均为原厂正品，不得使用任何劣货、假货等产品。</w:t>
            </w:r>
          </w:p>
        </w:tc>
      </w:tr>
      <w:tr>
        <w:tc>
          <w:tcPr>
            <w:tcW w:type="dxa" w:w="1038"/>
          </w:tcPr>
          <w:p>
            <w:pPr>
              <w:pStyle w:val="null5"/>
              <w:jc w:val="left"/>
            </w:pPr>
            <w:r>
              <w:rPr>
                <w:rFonts w:ascii="仿宋_GB2312" w:hAnsi="仿宋_GB2312" w:cs="仿宋_GB2312" w:eastAsia="仿宋_GB2312"/>
              </w:rPr>
              <w:t>8</w:t>
            </w:r>
          </w:p>
        </w:tc>
        <w:tc>
          <w:tcPr>
            <w:tcW w:type="dxa" w:w="3115"/>
          </w:tcPr>
          <w:p>
            <w:pPr>
              <w:pStyle w:val="null5"/>
              <w:jc w:val="left"/>
            </w:pPr>
            <w:r>
              <w:rPr>
                <w:rFonts w:ascii="仿宋_GB2312" w:hAnsi="仿宋_GB2312" w:cs="仿宋_GB2312" w:eastAsia="仿宋_GB2312"/>
              </w:rPr>
              <w:t>技术方案</w:t>
            </w:r>
          </w:p>
        </w:tc>
        <w:tc>
          <w:tcPr>
            <w:tcW w:type="dxa" w:w="4153"/>
          </w:tcPr>
          <w:p>
            <w:pPr>
              <w:pStyle w:val="null5"/>
              <w:jc w:val="left"/>
            </w:pPr>
            <w:r>
              <w:rPr>
                <w:rFonts w:ascii="仿宋_GB2312" w:hAnsi="仿宋_GB2312" w:cs="仿宋_GB2312" w:eastAsia="仿宋_GB2312"/>
              </w:rPr>
              <w:t>投标人应针对本项目在投标文件中提供项目安装调试方案、质量管理措施、风险控制方案、应急处理方案、培训及技术支持方案及项目全生命周期成分分析。</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合同签订后300日内完成全部货物的供货、安装、调试和培训工作，符合国家标准、行业规范和合同等相关文件的要求。</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合同支付约定：供应商按合同要求供货，设备安装调试完成、验收合格无质量问题及其他争议，采购人收到供应商发票后付至合同金额的90%，一年后无息付清余款。</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质保期：免费质量保证期要求不低于1年，供应商亦可提报更⻓的质保期。本项目产品的质量质保期为自验收通过之日起，所有产品均需在质保期内免费上门。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合同签订后300日内完成全部货物的供货、安装、调试和培训工作，符合国家标准、行业规范和合同等相关文件的要求。</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合同支付约定：供应商按合同要求供货，设备安装调试完成、验收合格无质量问题及其他争议，采购人收到供应商发票后付至合同金额的95%，一年后无息付清余款。</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质保期：免费质量保证期要求不低于1年，供应商亦可提报更⻓的质保期。本项目产品的质量质保期为自验收通过之日起，所有产品均需在质保期内免费上门。</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具有独立承担民事责任能力</w:t>
            </w:r>
          </w:p>
        </w:tc>
        <w:tc>
          <w:tcPr>
            <w:tcW w:type="dxa" w:w="3322"/>
          </w:tcPr>
          <w:p>
            <w:pPr>
              <w:pStyle w:val="null5"/>
              <w:jc w:val="left"/>
            </w:pPr>
            <w:r>
              <w:rPr>
                <w:rFonts w:ascii="仿宋_GB2312" w:hAnsi="仿宋_GB2312" w:cs="仿宋_GB2312" w:eastAsia="仿宋_GB2312"/>
              </w:rPr>
              <w:t>有效的营业执照或者事业单位法人证书或者民办非企业单位、社会团体法人等的登记证书等证明文件或者自然人的身份证明（自然人身份证明仅在自然人作为投标主体时适用）</w:t>
            </w:r>
          </w:p>
        </w:tc>
        <w:tc>
          <w:tcPr>
            <w:tcW w:type="dxa" w:w="1661"/>
          </w:tcPr>
          <w:p>
            <w:pPr>
              <w:pStyle w:val="null5"/>
              <w:jc w:val="left"/>
            </w:pPr>
            <w:r>
              <w:rPr>
                <w:rFonts w:ascii="仿宋_GB2312" w:hAnsi="仿宋_GB2312" w:cs="仿宋_GB2312" w:eastAsia="仿宋_GB2312"/>
              </w:rPr>
              <w:t>资格证明文件-包1</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具备履行合同所必需设备和专业技术能力</w:t>
            </w:r>
          </w:p>
        </w:tc>
        <w:tc>
          <w:tcPr>
            <w:tcW w:type="dxa" w:w="3322"/>
          </w:tcPr>
          <w:p>
            <w:pPr>
              <w:pStyle w:val="null5"/>
              <w:jc w:val="left"/>
            </w:pPr>
            <w:r>
              <w:rPr>
                <w:rFonts w:ascii="仿宋_GB2312" w:hAnsi="仿宋_GB2312" w:cs="仿宋_GB2312" w:eastAsia="仿宋_GB2312"/>
              </w:rPr>
              <w:t>履行本项目合同所必需的设备和专业技术能力证明</w:t>
            </w:r>
          </w:p>
        </w:tc>
        <w:tc>
          <w:tcPr>
            <w:tcW w:type="dxa" w:w="1661"/>
          </w:tcPr>
          <w:p>
            <w:pPr>
              <w:pStyle w:val="null5"/>
              <w:jc w:val="left"/>
            </w:pPr>
            <w:r>
              <w:rPr>
                <w:rFonts w:ascii="仿宋_GB2312" w:hAnsi="仿宋_GB2312" w:cs="仿宋_GB2312" w:eastAsia="仿宋_GB2312"/>
              </w:rPr>
              <w:t>资格证明文件-包1</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参加政府采购活动前3年内在经营活动中没有重大违法记录</w:t>
            </w:r>
          </w:p>
        </w:tc>
        <w:tc>
          <w:tcPr>
            <w:tcW w:type="dxa" w:w="3322"/>
          </w:tcPr>
          <w:p>
            <w:pPr>
              <w:pStyle w:val="null5"/>
              <w:jc w:val="left"/>
            </w:pPr>
            <w:r>
              <w:rPr>
                <w:rFonts w:ascii="仿宋_GB2312" w:hAnsi="仿宋_GB2312" w:cs="仿宋_GB2312" w:eastAsia="仿宋_GB2312"/>
              </w:rPr>
              <w:t>参加政府采购活动前3年内在经营活动中没有重大违法记录的书面声明</w:t>
            </w:r>
          </w:p>
        </w:tc>
        <w:tc>
          <w:tcPr>
            <w:tcW w:type="dxa" w:w="1661"/>
          </w:tcPr>
          <w:p>
            <w:pPr>
              <w:pStyle w:val="null5"/>
              <w:jc w:val="left"/>
            </w:pPr>
            <w:r>
              <w:rPr>
                <w:rFonts w:ascii="仿宋_GB2312" w:hAnsi="仿宋_GB2312" w:cs="仿宋_GB2312" w:eastAsia="仿宋_GB2312"/>
              </w:rPr>
              <w:t>资格证明文件-包1</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提供2025年度由有法定资格的中介机构出具的财务审计报告。供应商未提供财务审计报告的，应当提供银行出具的资信证明，中小企业可提供财政部门认可的政府采购专业担保机构出具的投标担保函。</w:t>
            </w:r>
          </w:p>
        </w:tc>
        <w:tc>
          <w:tcPr>
            <w:tcW w:type="dxa" w:w="1661"/>
          </w:tcPr>
          <w:p>
            <w:pPr>
              <w:pStyle w:val="null5"/>
              <w:jc w:val="left"/>
            </w:pPr>
            <w:r>
              <w:rPr>
                <w:rFonts w:ascii="仿宋_GB2312" w:hAnsi="仿宋_GB2312" w:cs="仿宋_GB2312" w:eastAsia="仿宋_GB2312"/>
              </w:rPr>
              <w:t>资格证明文件-包1</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依法缴纳社会保障资金和税收</w:t>
            </w:r>
          </w:p>
        </w:tc>
        <w:tc>
          <w:tcPr>
            <w:tcW w:type="dxa" w:w="3322"/>
          </w:tcPr>
          <w:p>
            <w:pPr>
              <w:pStyle w:val="null5"/>
              <w:jc w:val="left"/>
            </w:pPr>
            <w:r>
              <w:rPr>
                <w:rFonts w:ascii="仿宋_GB2312" w:hAnsi="仿宋_GB2312" w:cs="仿宋_GB2312" w:eastAsia="仿宋_GB2312"/>
              </w:rPr>
              <w:t>依法缴纳税收和社会保险费的相关证明材料 （1）供应商依法缴纳近半年内任意一个月税收的凭据（或纳税申报）或《依法缴纳税收和社会保障资金承诺函》（格式详见附件）； （2）供应商依法缴纳近半年内任意一个月社会保险的凭据或《依法缴纳税收和社会保障资金承诺函》（格式详见附件）； （3）依法免税或不需要缴纳社会保险的供应商，应提供相应文件证明其依法免税或不需要缴纳社会保险。 注：《依法缴纳税收和社会保障资金承诺函》仅适用于在山东省境内注册的供应商，未在山东省内缴纳税收和社会保障资金的，应按招标文件要求提供缴纳税收和社会保障资金的证明材料。供应商可提前在“中国山东政府采购网”查询本单位缴纳税收和社会保障资金情况。供应商符合承诺制要求的可提供证明告知承诺书，不符合承诺制要求的供应商仍需提供相关的证明材料。 适用承诺制的情形：招标人和采购代理机构将在项目资格审查环节，登录“中国山东政府采购网”，在“开评标管理”栏目中查询提供《依法缴纳税收和社会保障资金承诺函》的供应商近六个月在山东省缴纳税收和社会保障资金的情况。 对于反馈有税收和社会保障资金缴费信息的，视为“有依法缴纳税收和社会保障资金的良好记录”；对于反馈无相关信息，且供应商未提供相关证明材料的，其投标文件将被认定为投标无效。 不适用承诺制的情形：对于依法免税或不需要缴纳社会保障资金的、未在山东省内缴纳税收和社会保障资金的、其他不适用依法缴纳税收和社会保障资金承诺制的供应商，将审查其提供的相关证明材料，供应商未提供相关证明材料的，其投标文件将被认定为投标无效。</w:t>
            </w:r>
          </w:p>
        </w:tc>
        <w:tc>
          <w:tcPr>
            <w:tcW w:type="dxa" w:w="1661"/>
          </w:tcPr>
          <w:p>
            <w:pPr>
              <w:pStyle w:val="null5"/>
              <w:jc w:val="left"/>
            </w:pPr>
            <w:r>
              <w:rPr>
                <w:rFonts w:ascii="仿宋_GB2312" w:hAnsi="仿宋_GB2312" w:cs="仿宋_GB2312" w:eastAsia="仿宋_GB2312"/>
              </w:rPr>
              <w:t>资格证明文件-包1</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信用查询</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以采购代理机构开标现场核查为准）</w:t>
            </w:r>
          </w:p>
        </w:tc>
        <w:tc>
          <w:tcPr>
            <w:tcW w:type="dxa" w:w="1661"/>
          </w:tcPr>
          <w:p>
            <w:pPr>
              <w:pStyle w:val="null5"/>
              <w:jc w:val="left"/>
            </w:pPr>
            <w:r>
              <w:rPr>
                <w:rFonts w:ascii="仿宋_GB2312" w:hAnsi="仿宋_GB2312" w:cs="仿宋_GB2312" w:eastAsia="仿宋_GB2312"/>
              </w:rPr>
              <w:t>资格证明文件-包1</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资格证明文件-包1</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具有独立承担民事责任能力</w:t>
            </w:r>
          </w:p>
        </w:tc>
        <w:tc>
          <w:tcPr>
            <w:tcW w:type="dxa" w:w="3322"/>
          </w:tcPr>
          <w:p>
            <w:pPr>
              <w:pStyle w:val="null5"/>
              <w:jc w:val="left"/>
            </w:pPr>
            <w:r>
              <w:rPr>
                <w:rFonts w:ascii="仿宋_GB2312" w:hAnsi="仿宋_GB2312" w:cs="仿宋_GB2312" w:eastAsia="仿宋_GB2312"/>
              </w:rPr>
              <w:t>有效的营业执照或者事业单位法人证书或者民办非企业单位、社会团体法人等的登记证书等证明文件或者自然人的身份证明（自然人身份证明仅在自然人作为投标主体时适用）</w:t>
            </w:r>
          </w:p>
        </w:tc>
        <w:tc>
          <w:tcPr>
            <w:tcW w:type="dxa" w:w="1661"/>
          </w:tcPr>
          <w:p>
            <w:pPr>
              <w:pStyle w:val="null5"/>
              <w:jc w:val="left"/>
            </w:pPr>
            <w:r>
              <w:rPr>
                <w:rFonts w:ascii="仿宋_GB2312" w:hAnsi="仿宋_GB2312" w:cs="仿宋_GB2312" w:eastAsia="仿宋_GB2312"/>
              </w:rPr>
              <w:t>资格证明文件-包2</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具备履行合同所必需设备和专业技术能力</w:t>
            </w:r>
          </w:p>
        </w:tc>
        <w:tc>
          <w:tcPr>
            <w:tcW w:type="dxa" w:w="3322"/>
          </w:tcPr>
          <w:p>
            <w:pPr>
              <w:pStyle w:val="null5"/>
              <w:jc w:val="left"/>
            </w:pPr>
            <w:r>
              <w:rPr>
                <w:rFonts w:ascii="仿宋_GB2312" w:hAnsi="仿宋_GB2312" w:cs="仿宋_GB2312" w:eastAsia="仿宋_GB2312"/>
              </w:rPr>
              <w:t>履行本项目合同所必需的设备和专业技术能力证明</w:t>
            </w:r>
          </w:p>
        </w:tc>
        <w:tc>
          <w:tcPr>
            <w:tcW w:type="dxa" w:w="1661"/>
          </w:tcPr>
          <w:p>
            <w:pPr>
              <w:pStyle w:val="null5"/>
              <w:jc w:val="left"/>
            </w:pPr>
            <w:r>
              <w:rPr>
                <w:rFonts w:ascii="仿宋_GB2312" w:hAnsi="仿宋_GB2312" w:cs="仿宋_GB2312" w:eastAsia="仿宋_GB2312"/>
              </w:rPr>
              <w:t>资格证明文件-包2</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参加政府采购活动前3年内在经营活动中没有重大违法记录</w:t>
            </w:r>
          </w:p>
        </w:tc>
        <w:tc>
          <w:tcPr>
            <w:tcW w:type="dxa" w:w="3322"/>
          </w:tcPr>
          <w:p>
            <w:pPr>
              <w:pStyle w:val="null5"/>
              <w:jc w:val="left"/>
            </w:pPr>
            <w:r>
              <w:rPr>
                <w:rFonts w:ascii="仿宋_GB2312" w:hAnsi="仿宋_GB2312" w:cs="仿宋_GB2312" w:eastAsia="仿宋_GB2312"/>
              </w:rPr>
              <w:t>参加政府采购活动前3年内在经营活动中没有重大违法记录的书面声明</w:t>
            </w:r>
          </w:p>
        </w:tc>
        <w:tc>
          <w:tcPr>
            <w:tcW w:type="dxa" w:w="1661"/>
          </w:tcPr>
          <w:p>
            <w:pPr>
              <w:pStyle w:val="null5"/>
              <w:jc w:val="left"/>
            </w:pPr>
            <w:r>
              <w:rPr>
                <w:rFonts w:ascii="仿宋_GB2312" w:hAnsi="仿宋_GB2312" w:cs="仿宋_GB2312" w:eastAsia="仿宋_GB2312"/>
              </w:rPr>
              <w:t>资格证明文件-包2</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提供2025年度由有法定资格的中介机构出具的财务审计报告。供应商未提供财务审计报告的，应当提供银行出具的资信证明，中小企业可提供财政部门认可的政府采购专业担保机构出具的投标担保函。</w:t>
            </w:r>
          </w:p>
        </w:tc>
        <w:tc>
          <w:tcPr>
            <w:tcW w:type="dxa" w:w="1661"/>
          </w:tcPr>
          <w:p>
            <w:pPr>
              <w:pStyle w:val="null5"/>
              <w:jc w:val="left"/>
            </w:pPr>
            <w:r>
              <w:rPr>
                <w:rFonts w:ascii="仿宋_GB2312" w:hAnsi="仿宋_GB2312" w:cs="仿宋_GB2312" w:eastAsia="仿宋_GB2312"/>
              </w:rPr>
              <w:t>资格证明文件-包2</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依法缴纳社会保障资金和税收</w:t>
            </w:r>
          </w:p>
        </w:tc>
        <w:tc>
          <w:tcPr>
            <w:tcW w:type="dxa" w:w="3322"/>
          </w:tcPr>
          <w:p>
            <w:pPr>
              <w:pStyle w:val="null5"/>
              <w:jc w:val="left"/>
            </w:pPr>
            <w:r>
              <w:rPr>
                <w:rFonts w:ascii="仿宋_GB2312" w:hAnsi="仿宋_GB2312" w:cs="仿宋_GB2312" w:eastAsia="仿宋_GB2312"/>
              </w:rPr>
              <w:t>依法缴纳税收和社会保险费的相关证明材料 （1）供应商依法缴纳近半年内任意一个月税收的凭据（或纳税申报）或《依法缴纳税收和社会保障资金承诺函》（格式详见附件）； （2）供应商依法缴纳近半年内任意一个月社会保险的凭据或《依法缴纳税收和社会保障资金承诺函》（格式详见附件）； （3）依法免税或不需要缴纳社会保险的供应商，应提供相应文件证明其依法免税或不需要缴纳社会保险。 注：《依法缴纳税收和社会保障资金承诺函》仅适用于在山东省境内注册的供应商，未在山东省内缴纳税收和社会保障资金的，应按招标文件要求提供缴纳税收和社会保障资金的证明材料。供应商可提前在“中国山东政府采购网”查询本单位缴纳税收和社会保障资金情况。供应商符合承诺制要求的可提供证明告知承诺书，不符合承诺制要求的供应商仍需提供相关的证明材料。 适用承诺制的情形：招标人和采购代理机构将在项目资格审查环节，登录“中国山东政府采购网”，在“开评标管理”栏目中查询提供《依法缴纳税收和社会保障资金承诺函》的供应商近六个月在山东省缴纳税收和社会保障资金的情况。 对于反馈有税收和社会保障资金缴费信息的，视为“有依法缴纳税收和社会保障资金的良好记录”；对于反馈无相关信息，且供应商未提供相关证明材料的，其投标文件将被认定为投标无效。 不适用承诺制的情形：对于依法免税或不需要缴纳社会保障资金的、未在山东省内缴纳税收和社会保障资金的、其他不适用依法缴纳税收和社会保障资金承诺制的供应商，将审查其提供的相关证明材料，供应商未提供相关证明材料的，其投标文件将被认定为投标无效。</w:t>
            </w:r>
          </w:p>
        </w:tc>
        <w:tc>
          <w:tcPr>
            <w:tcW w:type="dxa" w:w="1661"/>
          </w:tcPr>
          <w:p>
            <w:pPr>
              <w:pStyle w:val="null5"/>
              <w:jc w:val="left"/>
            </w:pPr>
            <w:r>
              <w:rPr>
                <w:rFonts w:ascii="仿宋_GB2312" w:hAnsi="仿宋_GB2312" w:cs="仿宋_GB2312" w:eastAsia="仿宋_GB2312"/>
              </w:rPr>
              <w:t>资格证明文件-包2</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信用查询</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以采购代理机构开标现场核查为准）</w:t>
            </w:r>
          </w:p>
        </w:tc>
        <w:tc>
          <w:tcPr>
            <w:tcW w:type="dxa" w:w="1661"/>
          </w:tcPr>
          <w:p>
            <w:pPr>
              <w:pStyle w:val="null5"/>
              <w:jc w:val="left"/>
            </w:pPr>
            <w:r>
              <w:rPr>
                <w:rFonts w:ascii="仿宋_GB2312" w:hAnsi="仿宋_GB2312" w:cs="仿宋_GB2312" w:eastAsia="仿宋_GB2312"/>
              </w:rPr>
              <w:t>资格证明文件-包2</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资格证明文件-包2</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X射线荧光光谱仪相关许可</w:t>
            </w:r>
          </w:p>
        </w:tc>
        <w:tc>
          <w:tcPr>
            <w:tcW w:type="dxa" w:w="3322"/>
          </w:tcPr>
          <w:p>
            <w:pPr>
              <w:pStyle w:val="null5"/>
              <w:jc w:val="left"/>
            </w:pPr>
            <w:r>
              <w:rPr>
                <w:rFonts w:ascii="仿宋_GB2312" w:hAnsi="仿宋_GB2312" w:cs="仿宋_GB2312" w:eastAsia="仿宋_GB2312"/>
              </w:rPr>
              <w:t>若所投X射线荧光光谱仪已取得辐射豁免备案，投标人须提供所投产品的豁免备案证明资料（如生态环境部豁免备案公告等），证明资料中设备型号须与所投产品一致。 若所投X射线荧光光谱仪未办理辐射豁免备案，则 ①投标人为制造商须提供有效期内的《辐射安全许可证》。②投标人为代理商须提供投标人及制造商有效期内的《辐射安全许可证》</w:t>
            </w:r>
          </w:p>
        </w:tc>
        <w:tc>
          <w:tcPr>
            <w:tcW w:type="dxa" w:w="1661"/>
          </w:tcPr>
          <w:p>
            <w:pPr>
              <w:pStyle w:val="null5"/>
              <w:jc w:val="left"/>
            </w:pPr>
            <w:r>
              <w:rPr>
                <w:rFonts w:ascii="仿宋_GB2312" w:hAnsi="仿宋_GB2312" w:cs="仿宋_GB2312" w:eastAsia="仿宋_GB2312"/>
              </w:rPr>
              <w:t>资格证明文件-包1</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X射线检测装置相关许可</w:t>
            </w:r>
          </w:p>
        </w:tc>
        <w:tc>
          <w:tcPr>
            <w:tcW w:type="dxa" w:w="3322"/>
          </w:tcPr>
          <w:p>
            <w:pPr>
              <w:pStyle w:val="null5"/>
              <w:jc w:val="left"/>
            </w:pPr>
            <w:r>
              <w:rPr>
                <w:rFonts w:ascii="仿宋_GB2312" w:hAnsi="仿宋_GB2312" w:cs="仿宋_GB2312" w:eastAsia="仿宋_GB2312"/>
              </w:rPr>
              <w:t>若所投X射线检测装置已取得辐射豁免备案，投标人须提供所投产品的豁免备案证明资料（如生态环境部豁免备案公告等），证明资料中设备型号须与所投产品一致。 若所X射线检测装置未办理辐射豁免备案，则 ①投标人为制造商须提供有效期内的《辐射安全许可证》。②投标人为代理商须提供投标人及制造商有效期内的《辐射安全许可证》</w:t>
            </w:r>
          </w:p>
        </w:tc>
        <w:tc>
          <w:tcPr>
            <w:tcW w:type="dxa" w:w="1661"/>
          </w:tcPr>
          <w:p>
            <w:pPr>
              <w:pStyle w:val="null5"/>
              <w:jc w:val="left"/>
            </w:pPr>
            <w:r>
              <w:rPr>
                <w:rFonts w:ascii="仿宋_GB2312" w:hAnsi="仿宋_GB2312" w:cs="仿宋_GB2312" w:eastAsia="仿宋_GB2312"/>
              </w:rPr>
              <w:t>资格证明文件-包2</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ind w:firstLine="480"/>
        <w:jc w:val="both"/>
      </w:pPr>
      <w:r>
        <w:rPr>
          <w:rFonts w:ascii="仿宋_GB2312" w:hAnsi="仿宋_GB2312" w:cs="仿宋_GB2312" w:eastAsia="仿宋_GB2312"/>
        </w:rPr>
        <w:t>一、本项目评标委员会成员人数应当为 5 人及以上单数，其中评审专家不得少于成员总数的三分之二。财政部有特殊规定的，按照财政部有关规定执行。评审专家由代理机构采取随机方式在采购平台的评审专家库系统（以下简称“专家库系统”）抽取。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是否按招标文件规定要求签署、盖章</w:t>
            </w:r>
          </w:p>
        </w:tc>
        <w:tc>
          <w:tcPr>
            <w:tcW w:type="dxa" w:w="3322"/>
          </w:tcPr>
          <w:p>
            <w:pPr>
              <w:pStyle w:val="null5"/>
              <w:jc w:val="left"/>
            </w:pPr>
            <w:r>
              <w:rPr>
                <w:rFonts w:ascii="仿宋_GB2312" w:hAnsi="仿宋_GB2312" w:cs="仿宋_GB2312" w:eastAsia="仿宋_GB2312"/>
              </w:rPr>
              <w:t>按招标文件规定要求签署、盖章</w:t>
            </w:r>
          </w:p>
        </w:tc>
        <w:tc>
          <w:tcPr>
            <w:tcW w:type="dxa" w:w="1661"/>
          </w:tcPr>
          <w:p>
            <w:pPr>
              <w:pStyle w:val="null5"/>
              <w:jc w:val="left"/>
            </w:pPr>
            <w:r>
              <w:rPr>
                <w:rFonts w:ascii="仿宋_GB2312" w:hAnsi="仿宋_GB2312" w:cs="仿宋_GB2312" w:eastAsia="仿宋_GB2312"/>
              </w:rPr>
              <w:t>符合文件、投标（响应）报价明细表、开标（报价）一览表、商务、技术偏离表、封面、资格证明文件-包1</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质保承诺、符合文件、商务、技术偏离表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报价有效期是否满足招标文件要求</w:t>
            </w:r>
          </w:p>
        </w:tc>
        <w:tc>
          <w:tcPr>
            <w:tcW w:type="dxa" w:w="3322"/>
          </w:tcPr>
          <w:p>
            <w:pPr>
              <w:pStyle w:val="null5"/>
              <w:jc w:val="left"/>
            </w:pPr>
            <w:r>
              <w:rPr>
                <w:rFonts w:ascii="仿宋_GB2312" w:hAnsi="仿宋_GB2312" w:cs="仿宋_GB2312" w:eastAsia="仿宋_GB2312"/>
              </w:rPr>
              <w:t>报价有效期满足招标文件要求</w:t>
            </w:r>
          </w:p>
        </w:tc>
        <w:tc>
          <w:tcPr>
            <w:tcW w:type="dxa" w:w="1661"/>
          </w:tcPr>
          <w:p>
            <w:pPr>
              <w:pStyle w:val="null5"/>
              <w:jc w:val="left"/>
            </w:pPr>
            <w:r>
              <w:rPr>
                <w:rFonts w:ascii="仿宋_GB2312" w:hAnsi="仿宋_GB2312" w:cs="仿宋_GB2312" w:eastAsia="仿宋_GB2312"/>
              </w:rPr>
              <w:t>符合文件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报价是否超过招标文件中规定的预算金额或者最高限价的</w:t>
            </w:r>
          </w:p>
        </w:tc>
        <w:tc>
          <w:tcPr>
            <w:tcW w:type="dxa" w:w="3322"/>
          </w:tcPr>
          <w:p>
            <w:pPr>
              <w:pStyle w:val="null5"/>
              <w:jc w:val="left"/>
            </w:pPr>
            <w:r>
              <w:rPr>
                <w:rFonts w:ascii="仿宋_GB2312" w:hAnsi="仿宋_GB2312" w:cs="仿宋_GB2312" w:eastAsia="仿宋_GB2312"/>
              </w:rPr>
              <w:t>报价未超过招标文件中规定的预算金额或者最高限价的</w:t>
            </w:r>
          </w:p>
        </w:tc>
        <w:tc>
          <w:tcPr>
            <w:tcW w:type="dxa" w:w="1661"/>
          </w:tcPr>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是否按照招标文件规定报价、是否存在拒绝报价、多个报价、选择性报价、附有条件的报价或者拒绝修正报价的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按照招标文件规定报价、不存在拒绝报价、多个报价、选择性报价、附有条件的报价或者拒绝修正报价的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按要求提供投标函、不参与串通投标承诺书、法定代表人身份证明、法定代表人授权委托书（委托代理人的须提供）、投标（响应）报价明细表、开标（报价）一览表、商务偏离表、技术偏离表、产品质量承诺函</w:t>
            </w:r>
          </w:p>
        </w:tc>
        <w:tc>
          <w:tcPr>
            <w:tcW w:type="dxa" w:w="1661"/>
          </w:tcPr>
          <w:p>
            <w:pPr>
              <w:pStyle w:val="null5"/>
              <w:jc w:val="left"/>
            </w:pPr>
            <w:r>
              <w:rPr>
                <w:rFonts w:ascii="仿宋_GB2312" w:hAnsi="仿宋_GB2312" w:cs="仿宋_GB2312" w:eastAsia="仿宋_GB2312"/>
              </w:rPr>
              <w:t>符合文件、投标（响应）报价明细表、开标（报价）一览表、商务、技术偏离表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是否符合招标⽂件及法律、法规规定的其他情形</w:t>
            </w:r>
          </w:p>
        </w:tc>
        <w:tc>
          <w:tcPr>
            <w:tcW w:type="dxa" w:w="3322"/>
          </w:tcPr>
          <w:p>
            <w:pPr>
              <w:pStyle w:val="null5"/>
              <w:jc w:val="left"/>
            </w:pPr>
            <w:r>
              <w:rPr>
                <w:rFonts w:ascii="仿宋_GB2312" w:hAnsi="仿宋_GB2312" w:cs="仿宋_GB2312" w:eastAsia="仿宋_GB2312"/>
              </w:rPr>
              <w:t>符合招标⽂件及法律、法规规定的其他情形。</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启动异常低价投标审查后，投标人能提供书面说明、证明材料，或者提供的书面说明、证明材料能证明其报价合理性的</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进口产品审查</w:t>
            </w:r>
          </w:p>
        </w:tc>
        <w:tc>
          <w:tcPr>
            <w:tcW w:type="dxa" w:w="3322"/>
          </w:tcPr>
          <w:p>
            <w:pPr>
              <w:pStyle w:val="null5"/>
              <w:jc w:val="left"/>
            </w:pPr>
            <w:r>
              <w:rPr>
                <w:rFonts w:ascii="仿宋_GB2312" w:hAnsi="仿宋_GB2312" w:cs="仿宋_GB2312" w:eastAsia="仿宋_GB2312"/>
              </w:rPr>
              <w:t>①采购清单中允许进口的设备，投标人可提供进口产品或国产产品进行响应；②采购清单中未允许进口的设备，投标人不得提供进口产品投标，否则按无效投标处理</w:t>
            </w:r>
          </w:p>
        </w:tc>
        <w:tc>
          <w:tcPr>
            <w:tcW w:type="dxa" w:w="1661"/>
          </w:tcPr>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投标文件是否含有采购人不能接受的附加条件的</w:t>
            </w:r>
          </w:p>
        </w:tc>
        <w:tc>
          <w:tcPr>
            <w:tcW w:type="dxa" w:w="3322"/>
          </w:tcPr>
          <w:p>
            <w:pPr>
              <w:pStyle w:val="null5"/>
              <w:jc w:val="left"/>
            </w:pPr>
            <w:r>
              <w:rPr>
                <w:rFonts w:ascii="仿宋_GB2312" w:hAnsi="仿宋_GB2312" w:cs="仿宋_GB2312" w:eastAsia="仿宋_GB2312"/>
              </w:rPr>
              <w:t>投标文件不含有采购人不能接受的附加条件的</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符合文件</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是否按招标文件规定要求签署、盖章</w:t>
            </w:r>
          </w:p>
        </w:tc>
        <w:tc>
          <w:tcPr>
            <w:tcW w:type="dxa" w:w="3322"/>
          </w:tcPr>
          <w:p>
            <w:pPr>
              <w:pStyle w:val="null5"/>
              <w:jc w:val="left"/>
            </w:pPr>
            <w:r>
              <w:rPr>
                <w:rFonts w:ascii="仿宋_GB2312" w:hAnsi="仿宋_GB2312" w:cs="仿宋_GB2312" w:eastAsia="仿宋_GB2312"/>
              </w:rPr>
              <w:t>按招标文件规定要求签署、盖章</w:t>
            </w:r>
          </w:p>
        </w:tc>
        <w:tc>
          <w:tcPr>
            <w:tcW w:type="dxa" w:w="1661"/>
          </w:tcPr>
          <w:p>
            <w:pPr>
              <w:pStyle w:val="null5"/>
              <w:jc w:val="left"/>
            </w:pPr>
            <w:r>
              <w:rPr>
                <w:rFonts w:ascii="仿宋_GB2312" w:hAnsi="仿宋_GB2312" w:cs="仿宋_GB2312" w:eastAsia="仿宋_GB2312"/>
              </w:rPr>
              <w:t>符合文件、开标（报价）一览表、投标（响应）报价明细表、商务、技术偏离表、封面、资格证明文件-包2</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质保承诺、符合文件、商务、技术偏离表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报价有效期是否满足招标文件要求</w:t>
            </w:r>
          </w:p>
        </w:tc>
        <w:tc>
          <w:tcPr>
            <w:tcW w:type="dxa" w:w="3322"/>
          </w:tcPr>
          <w:p>
            <w:pPr>
              <w:pStyle w:val="null5"/>
              <w:jc w:val="left"/>
            </w:pPr>
            <w:r>
              <w:rPr>
                <w:rFonts w:ascii="仿宋_GB2312" w:hAnsi="仿宋_GB2312" w:cs="仿宋_GB2312" w:eastAsia="仿宋_GB2312"/>
              </w:rPr>
              <w:t>报价有效期满足招标文件要求</w:t>
            </w:r>
          </w:p>
        </w:tc>
        <w:tc>
          <w:tcPr>
            <w:tcW w:type="dxa" w:w="1661"/>
          </w:tcPr>
          <w:p>
            <w:pPr>
              <w:pStyle w:val="null5"/>
              <w:jc w:val="left"/>
            </w:pPr>
            <w:r>
              <w:rPr>
                <w:rFonts w:ascii="仿宋_GB2312" w:hAnsi="仿宋_GB2312" w:cs="仿宋_GB2312" w:eastAsia="仿宋_GB2312"/>
              </w:rPr>
              <w:t>符合文件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报价是否超过招标文件中规定的预算金额或者最高限价的</w:t>
            </w:r>
          </w:p>
        </w:tc>
        <w:tc>
          <w:tcPr>
            <w:tcW w:type="dxa" w:w="3322"/>
          </w:tcPr>
          <w:p>
            <w:pPr>
              <w:pStyle w:val="null5"/>
              <w:jc w:val="left"/>
            </w:pPr>
            <w:r>
              <w:rPr>
                <w:rFonts w:ascii="仿宋_GB2312" w:hAnsi="仿宋_GB2312" w:cs="仿宋_GB2312" w:eastAsia="仿宋_GB2312"/>
              </w:rPr>
              <w:t>报价未超过招标文件中规定的预算金额或者最高限价的</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是否按照招标文件规定报价、是否存在拒绝报价、多个报价、选择性报价、附有条件的报价或者拒绝修正报价的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按照招标文件规定报价、不存在拒绝报价、多个报价、选择性报价、附有条件的报价或者拒绝修正报价的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按要求提供投标函、不参与串通投标承诺书、法定代表人身份证明、法定代表人授权委托书（委托代理人的须提供）、投标（响应）报价明细表、开标（报价）一览表、商务偏离表、技术偏离表、产品质量承诺函</w:t>
            </w:r>
          </w:p>
        </w:tc>
        <w:tc>
          <w:tcPr>
            <w:tcW w:type="dxa" w:w="1661"/>
          </w:tcPr>
          <w:p>
            <w:pPr>
              <w:pStyle w:val="null5"/>
              <w:jc w:val="left"/>
            </w:pPr>
            <w:r>
              <w:rPr>
                <w:rFonts w:ascii="仿宋_GB2312" w:hAnsi="仿宋_GB2312" w:cs="仿宋_GB2312" w:eastAsia="仿宋_GB2312"/>
              </w:rPr>
              <w:t>符合文件、投标（响应）报价明细表、开标（报价）一览表、商务、技术偏离表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是否符合招标⽂件及法律、法规规定的其他情形</w:t>
            </w:r>
          </w:p>
        </w:tc>
        <w:tc>
          <w:tcPr>
            <w:tcW w:type="dxa" w:w="3322"/>
          </w:tcPr>
          <w:p>
            <w:pPr>
              <w:pStyle w:val="null5"/>
              <w:jc w:val="left"/>
            </w:pPr>
            <w:r>
              <w:rPr>
                <w:rFonts w:ascii="仿宋_GB2312" w:hAnsi="仿宋_GB2312" w:cs="仿宋_GB2312" w:eastAsia="仿宋_GB2312"/>
              </w:rPr>
              <w:t>符合招标⽂件及法律、法规规定的其他情形。</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启动异常低价投标审查后，投标人能提供书面说明、证明材料，或者提供的书面说明、证明材料能证明其报价合理性的</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进口产品审查</w:t>
            </w:r>
          </w:p>
        </w:tc>
        <w:tc>
          <w:tcPr>
            <w:tcW w:type="dxa" w:w="3322"/>
          </w:tcPr>
          <w:p>
            <w:pPr>
              <w:pStyle w:val="null5"/>
              <w:jc w:val="left"/>
            </w:pPr>
            <w:r>
              <w:rPr>
                <w:rFonts w:ascii="仿宋_GB2312" w:hAnsi="仿宋_GB2312" w:cs="仿宋_GB2312" w:eastAsia="仿宋_GB2312"/>
              </w:rPr>
              <w:t>①采购清单中允许进口的设备，投标人可提供进口产品或国产产品进行响应；②采购清单中未允许进口的设备，投标人不得提供进口产品投标，否则按无效投标处理</w:t>
            </w:r>
          </w:p>
        </w:tc>
        <w:tc>
          <w:tcPr>
            <w:tcW w:type="dxa" w:w="1661"/>
          </w:tcPr>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投标文件是否含有采购人不能接受的附加条件的</w:t>
            </w:r>
          </w:p>
        </w:tc>
        <w:tc>
          <w:tcPr>
            <w:tcW w:type="dxa" w:w="3322"/>
          </w:tcPr>
          <w:p>
            <w:pPr>
              <w:pStyle w:val="null5"/>
              <w:jc w:val="left"/>
            </w:pPr>
            <w:r>
              <w:rPr>
                <w:rFonts w:ascii="仿宋_GB2312" w:hAnsi="仿宋_GB2312" w:cs="仿宋_GB2312" w:eastAsia="仿宋_GB2312"/>
              </w:rPr>
              <w:t>投标文件不含有采购人不能接受的附加条件的</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符合文件</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技术部分61.00分</w:t>
            </w:r>
          </w:p>
          <w:p>
            <w:pPr>
              <w:pStyle w:val="null5"/>
              <w:jc w:val="left"/>
            </w:pPr>
            <w:r>
              <w:rPr>
                <w:rFonts w:ascii="仿宋_GB2312" w:hAnsi="仿宋_GB2312" w:cs="仿宋_GB2312" w:eastAsia="仿宋_GB2312"/>
              </w:rPr>
              <w:t>商务部分9.00分</w:t>
            </w:r>
          </w:p>
          <w:p>
            <w:pPr>
              <w:pStyle w:val="null5"/>
              <w:jc w:val="left"/>
            </w:pPr>
            <w:r>
              <w:rPr>
                <w:rFonts w:ascii="仿宋_GB2312" w:hAnsi="仿宋_GB2312" w:cs="仿宋_GB2312" w:eastAsia="仿宋_GB2312"/>
              </w:rPr>
              <w:t>报价得分30.00分</w:t>
            </w:r>
          </w:p>
          <w:p>
            <w:pPr>
              <w:pStyle w:val="null5"/>
              <w:jc w:val="left"/>
            </w:pPr>
            <w:r>
              <w:rPr>
                <w:rFonts w:ascii="仿宋_GB2312" w:hAnsi="仿宋_GB2312" w:cs="仿宋_GB2312" w:eastAsia="仿宋_GB2312"/>
              </w:rPr>
              <w:t>附加分9.10分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产品技术性能及参数</w:t>
            </w:r>
          </w:p>
        </w:tc>
        <w:tc>
          <w:tcPr>
            <w:tcW w:type="dxa" w:w="2575"/>
          </w:tcPr>
          <w:p>
            <w:pPr>
              <w:pStyle w:val="null5"/>
              <w:jc w:val="left"/>
            </w:pPr>
            <w:r>
              <w:rPr>
                <w:rFonts w:ascii="仿宋_GB2312" w:hAnsi="仿宋_GB2312" w:cs="仿宋_GB2312" w:eastAsia="仿宋_GB2312"/>
              </w:rPr>
              <w:t>技术指标响应：根据投标人所报产品的技术标准与参数配置对招标文件要求的响应程度以及技术指标的偏离情况进行评审，所报产品的所有参数配置与技术指标无偏离或正偏离得基准分26分；非实质性技术参数中，重要技术参数（带▲号项）每有一项有负偏离的情况，在基准分的基础上减1分；其他技术参数（不带▲号项），每有一项有负偏离的情况，在基准分的基础上减0.5分，减至0分为止；无此项内容不得分。 注：①技术参数具体偏离情况将以技术偏离表为准，若投标人未填偏离表，或未明确标注偏离情况（无偏离、正偏离、负偏离）的，视为负偏离。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 ④技术参数扣分项为技术参数与性能指标中的每个最末级子项。</w:t>
            </w:r>
          </w:p>
        </w:tc>
        <w:tc>
          <w:tcPr>
            <w:tcW w:type="dxa" w:w="831"/>
          </w:tcPr>
          <w:p>
            <w:pPr>
              <w:pStyle w:val="null5"/>
              <w:jc w:val="center"/>
            </w:pPr>
            <w:r>
              <w:rPr>
                <w:rFonts w:ascii="仿宋_GB2312" w:hAnsi="仿宋_GB2312" w:cs="仿宋_GB2312" w:eastAsia="仿宋_GB2312"/>
              </w:rPr>
              <w:t>26.0000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产品证明资料</w:t>
            </w:r>
          </w:p>
          <w:p>
            <w:pPr>
              <w:pStyle w:val="null5"/>
              <w:jc w:val="left"/>
            </w:pPr>
            <w:r>
              <w:rPr>
                <w:rFonts w:ascii="仿宋_GB2312" w:hAnsi="仿宋_GB2312" w:cs="仿宋_GB2312" w:eastAsia="仿宋_GB2312"/>
              </w:rPr>
              <w:t>商务、技术偏离表</w:t>
            </w:r>
          </w:p>
        </w:tc>
      </w:tr>
      <w:tr>
        <w:tc>
          <w:tcPr>
            <w:tcW w:type="dxa" w:w="831"/>
            <w:vMerge/>
          </w:tcPr>
          <w:p/>
        </w:tc>
        <w:tc>
          <w:tcPr>
            <w:tcW w:type="dxa" w:w="1661"/>
          </w:tcPr>
          <w:p>
            <w:pPr>
              <w:pStyle w:val="null5"/>
              <w:jc w:val="left"/>
            </w:pPr>
            <w:r>
              <w:rPr>
                <w:rFonts w:ascii="仿宋_GB2312" w:hAnsi="仿宋_GB2312" w:cs="仿宋_GB2312" w:eastAsia="仿宋_GB2312"/>
              </w:rPr>
              <w:t>安装调试方案</w:t>
            </w:r>
          </w:p>
        </w:tc>
        <w:tc>
          <w:tcPr>
            <w:tcW w:type="dxa" w:w="2575"/>
          </w:tcPr>
          <w:p>
            <w:pPr>
              <w:pStyle w:val="null5"/>
              <w:jc w:val="left"/>
            </w:pPr>
            <w:r>
              <w:rPr>
                <w:rFonts w:ascii="仿宋_GB2312" w:hAnsi="仿宋_GB2312" w:cs="仿宋_GB2312" w:eastAsia="仿宋_GB2312"/>
              </w:rPr>
              <w:t>安装调试方案：评标委员会成员根据方案响应情况进行综合评审，酌情打分，本项满分7分。存在瑕疵或不足的以0.5分为单位进行扣减，扣完为止；无此项内容不得分。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安装调试方案</w:t>
            </w:r>
          </w:p>
        </w:tc>
      </w:tr>
      <w:tr>
        <w:tc>
          <w:tcPr>
            <w:tcW w:type="dxa" w:w="831"/>
            <w:vMerge/>
          </w:tcPr>
          <w:p/>
        </w:tc>
        <w:tc>
          <w:tcPr>
            <w:tcW w:type="dxa" w:w="1661"/>
          </w:tcPr>
          <w:p>
            <w:pPr>
              <w:pStyle w:val="null5"/>
              <w:jc w:val="left"/>
            </w:pPr>
            <w:r>
              <w:rPr>
                <w:rFonts w:ascii="仿宋_GB2312" w:hAnsi="仿宋_GB2312" w:cs="仿宋_GB2312" w:eastAsia="仿宋_GB2312"/>
              </w:rPr>
              <w:t>质量管理措施</w:t>
            </w:r>
          </w:p>
        </w:tc>
        <w:tc>
          <w:tcPr>
            <w:tcW w:type="dxa" w:w="2575"/>
          </w:tcPr>
          <w:p>
            <w:pPr>
              <w:pStyle w:val="null5"/>
              <w:jc w:val="left"/>
            </w:pPr>
            <w:r>
              <w:rPr>
                <w:rFonts w:ascii="仿宋_GB2312" w:hAnsi="仿宋_GB2312" w:cs="仿宋_GB2312" w:eastAsia="仿宋_GB2312"/>
              </w:rPr>
              <w:t>质量管理措施：评标委员会成员根据方案响应情况进行综合评审，酌情打分，本项满分7分。存在瑕疵或不足的以0.5分为单位进行扣减，扣完为止；无此项内容不得分。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质量管理措施</w:t>
            </w:r>
          </w:p>
        </w:tc>
      </w:tr>
      <w:tr>
        <w:tc>
          <w:tcPr>
            <w:tcW w:type="dxa" w:w="831"/>
            <w:vMerge/>
          </w:tcPr>
          <w:p/>
        </w:tc>
        <w:tc>
          <w:tcPr>
            <w:tcW w:type="dxa" w:w="1661"/>
          </w:tcPr>
          <w:p>
            <w:pPr>
              <w:pStyle w:val="null5"/>
              <w:jc w:val="left"/>
            </w:pPr>
            <w:r>
              <w:rPr>
                <w:rFonts w:ascii="仿宋_GB2312" w:hAnsi="仿宋_GB2312" w:cs="仿宋_GB2312" w:eastAsia="仿宋_GB2312"/>
              </w:rPr>
              <w:t>风险控制方案</w:t>
            </w:r>
          </w:p>
        </w:tc>
        <w:tc>
          <w:tcPr>
            <w:tcW w:type="dxa" w:w="2575"/>
          </w:tcPr>
          <w:p>
            <w:pPr>
              <w:pStyle w:val="null5"/>
              <w:jc w:val="left"/>
            </w:pPr>
            <w:r>
              <w:rPr>
                <w:rFonts w:ascii="仿宋_GB2312" w:hAnsi="仿宋_GB2312" w:cs="仿宋_GB2312" w:eastAsia="仿宋_GB2312"/>
              </w:rPr>
              <w:t>风险控制方案：评标委员会成员根据方案响应情况进行综合评审，酌情打分，本项满分7分。存在瑕疵或不足的以0.5分为单位进行扣减，扣完为止；无此项内容不得分。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风险控制方案</w:t>
            </w:r>
          </w:p>
        </w:tc>
      </w:tr>
      <w:tr>
        <w:tc>
          <w:tcPr>
            <w:tcW w:type="dxa" w:w="831"/>
            <w:vMerge/>
          </w:tcPr>
          <w:p/>
        </w:tc>
        <w:tc>
          <w:tcPr>
            <w:tcW w:type="dxa" w:w="1661"/>
          </w:tcPr>
          <w:p>
            <w:pPr>
              <w:pStyle w:val="null5"/>
              <w:jc w:val="left"/>
            </w:pPr>
            <w:r>
              <w:rPr>
                <w:rFonts w:ascii="仿宋_GB2312" w:hAnsi="仿宋_GB2312" w:cs="仿宋_GB2312" w:eastAsia="仿宋_GB2312"/>
              </w:rPr>
              <w:t>应急处理方案</w:t>
            </w:r>
          </w:p>
        </w:tc>
        <w:tc>
          <w:tcPr>
            <w:tcW w:type="dxa" w:w="2575"/>
          </w:tcPr>
          <w:p>
            <w:pPr>
              <w:pStyle w:val="null5"/>
              <w:jc w:val="left"/>
            </w:pPr>
            <w:r>
              <w:rPr>
                <w:rFonts w:ascii="仿宋_GB2312" w:hAnsi="仿宋_GB2312" w:cs="仿宋_GB2312" w:eastAsia="仿宋_GB2312"/>
              </w:rPr>
              <w:t>应急处理方案：评标委员会成员根据方案响应情况进行综合评审，酌情打分，本项满分7分。存在瑕疵或不足的以0.5分为单位进行扣减，扣完为止；无此项内容不得分。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应急处理方案</w:t>
            </w:r>
          </w:p>
        </w:tc>
      </w:tr>
      <w:tr>
        <w:tc>
          <w:tcPr>
            <w:tcW w:type="dxa" w:w="831"/>
            <w:vMerge/>
          </w:tcPr>
          <w:p/>
        </w:tc>
        <w:tc>
          <w:tcPr>
            <w:tcW w:type="dxa" w:w="1661"/>
          </w:tcPr>
          <w:p>
            <w:pPr>
              <w:pStyle w:val="null5"/>
              <w:jc w:val="left"/>
            </w:pPr>
            <w:r>
              <w:rPr>
                <w:rFonts w:ascii="仿宋_GB2312" w:hAnsi="仿宋_GB2312" w:cs="仿宋_GB2312" w:eastAsia="仿宋_GB2312"/>
              </w:rPr>
              <w:t>培训及技术支持方案</w:t>
            </w:r>
          </w:p>
        </w:tc>
        <w:tc>
          <w:tcPr>
            <w:tcW w:type="dxa" w:w="2575"/>
          </w:tcPr>
          <w:p>
            <w:pPr>
              <w:pStyle w:val="null5"/>
              <w:jc w:val="left"/>
            </w:pPr>
            <w:r>
              <w:rPr>
                <w:rFonts w:ascii="仿宋_GB2312" w:hAnsi="仿宋_GB2312" w:cs="仿宋_GB2312" w:eastAsia="仿宋_GB2312"/>
              </w:rPr>
              <w:t>培训及技术支持方案：评标委员会成员根据方案响应情况进行综合评审，酌情打分，本项满分7分。存在瑕疵或不足的以0.5分为单位进行扣减，扣完为止；无此项内容不得分。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培训及技术支持方案</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故障支持与解决承诺</w:t>
            </w:r>
          </w:p>
        </w:tc>
        <w:tc>
          <w:tcPr>
            <w:tcW w:type="dxa" w:w="2575"/>
          </w:tcPr>
          <w:p>
            <w:pPr>
              <w:pStyle w:val="null5"/>
              <w:jc w:val="left"/>
            </w:pPr>
            <w:r>
              <w:rPr>
                <w:rFonts w:ascii="仿宋_GB2312" w:hAnsi="仿宋_GB2312" w:cs="仿宋_GB2312" w:eastAsia="仿宋_GB2312"/>
              </w:rPr>
              <w:t>投标人提供7×24小时（全天候）响应，接到故障通知后在12小时内到达并解决故障，得1分；投标人提供7×24小时（全天候）响应，接到故障通知后在24小时内到达并解决故障，得0.5分。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故障支持与解决承诺</w:t>
            </w:r>
          </w:p>
        </w:tc>
      </w:tr>
      <w:tr>
        <w:tc>
          <w:tcPr>
            <w:tcW w:type="dxa" w:w="831"/>
            <w:vMerge/>
          </w:tcPr>
          <w:p/>
        </w:tc>
        <w:tc>
          <w:tcPr>
            <w:tcW w:type="dxa" w:w="1661"/>
          </w:tcPr>
          <w:p>
            <w:pPr>
              <w:pStyle w:val="null5"/>
              <w:jc w:val="left"/>
            </w:pPr>
            <w:r>
              <w:rPr>
                <w:rFonts w:ascii="仿宋_GB2312" w:hAnsi="仿宋_GB2312" w:cs="仿宋_GB2312" w:eastAsia="仿宋_GB2312"/>
              </w:rPr>
              <w:t>备品备件库承诺</w:t>
            </w:r>
          </w:p>
        </w:tc>
        <w:tc>
          <w:tcPr>
            <w:tcW w:type="dxa" w:w="2575"/>
          </w:tcPr>
          <w:p>
            <w:pPr>
              <w:pStyle w:val="null5"/>
              <w:jc w:val="left"/>
            </w:pPr>
            <w:r>
              <w:rPr>
                <w:rFonts w:ascii="仿宋_GB2312" w:hAnsi="仿宋_GB2312" w:cs="仿宋_GB2312" w:eastAsia="仿宋_GB2312"/>
              </w:rPr>
              <w:t>投标人为招标人专门建立备品、备件库，设备（软件）出现故障，需要返厂维修时，提供备品备件的，得1分；否则不得分。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备品备件库承诺</w:t>
            </w:r>
          </w:p>
        </w:tc>
      </w:tr>
      <w:tr>
        <w:tc>
          <w:tcPr>
            <w:tcW w:type="dxa" w:w="831"/>
            <w:vMerge/>
          </w:tcPr>
          <w:p/>
        </w:tc>
        <w:tc>
          <w:tcPr>
            <w:tcW w:type="dxa" w:w="1661"/>
          </w:tcPr>
          <w:p>
            <w:pPr>
              <w:pStyle w:val="null5"/>
              <w:jc w:val="left"/>
            </w:pPr>
            <w:r>
              <w:rPr>
                <w:rFonts w:ascii="仿宋_GB2312" w:hAnsi="仿宋_GB2312" w:cs="仿宋_GB2312" w:eastAsia="仿宋_GB2312"/>
              </w:rPr>
              <w:t>培训承诺</w:t>
            </w:r>
          </w:p>
        </w:tc>
        <w:tc>
          <w:tcPr>
            <w:tcW w:type="dxa" w:w="2575"/>
          </w:tcPr>
          <w:p>
            <w:pPr>
              <w:pStyle w:val="null5"/>
              <w:jc w:val="left"/>
            </w:pPr>
            <w:r>
              <w:rPr>
                <w:rFonts w:ascii="仿宋_GB2312" w:hAnsi="仿宋_GB2312" w:cs="仿宋_GB2312" w:eastAsia="仿宋_GB2312"/>
              </w:rPr>
              <w:t>投标人承诺在中标后，提供至少5人到招标人指定地点进行至少3天相关设备使用培训，得1分；投标人承诺在中标后，提供至少3人到招标人指定地点进行至少3天相关设备使用培训，得0.5分；本项最高得1分。不承诺设备使用培训的，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培训承诺</w:t>
            </w:r>
          </w:p>
        </w:tc>
      </w:tr>
      <w:tr>
        <w:tc>
          <w:tcPr>
            <w:tcW w:type="dxa" w:w="831"/>
            <w:vMerge/>
          </w:tcP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投标人自2023年1月1日以来（以合同签订日期为准）承担或完成的类似业绩（类似业绩是指：至少包含核心产品且核心产品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以上资料中所涉及的项目名称、采购内容、合同金额应相符，否则，评标委员会一律不予认可。提供资料不全或不符合招标文件要求的，一律不予认可。 投标人提供的以上业绩资料扫描件须按招标文件编制要求全部编制在投标文件中并加盖投标人电子签章。评标时由评标委员会进行评审，否则一律不予认可。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业绩一览表及证明材料</w:t>
            </w:r>
          </w:p>
        </w:tc>
      </w:tr>
      <w:tr>
        <w:tc>
          <w:tcPr>
            <w:tcW w:type="dxa" w:w="831"/>
            <w:vMerge/>
          </w:tcPr>
          <w:p/>
        </w:tc>
        <w:tc>
          <w:tcPr>
            <w:tcW w:type="dxa" w:w="1661"/>
          </w:tcPr>
          <w:p>
            <w:pPr>
              <w:pStyle w:val="null5"/>
              <w:jc w:val="left"/>
            </w:pPr>
            <w:r>
              <w:rPr>
                <w:rFonts w:ascii="仿宋_GB2312" w:hAnsi="仿宋_GB2312" w:cs="仿宋_GB2312" w:eastAsia="仿宋_GB2312"/>
              </w:rPr>
              <w:t>全生命周期成本</w:t>
            </w:r>
          </w:p>
        </w:tc>
        <w:tc>
          <w:tcPr>
            <w:tcW w:type="dxa" w:w="2575"/>
          </w:tcPr>
          <w:p>
            <w:pPr>
              <w:pStyle w:val="null5"/>
              <w:jc w:val="left"/>
            </w:pPr>
            <w:r>
              <w:rPr>
                <w:rFonts w:ascii="仿宋_GB2312" w:hAnsi="仿宋_GB2312" w:cs="仿宋_GB2312" w:eastAsia="仿宋_GB2312"/>
              </w:rPr>
              <w:t>评标委员会成员根据投标人对成本构成、金额及计算依据等全生命周期成本进行评价，本项最高得3分。每有一处瑕疵或不完善扣0.5分，扣完为止，缺项不得分。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项目全生命周期成分分析</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（1）四级杆飞行时间高分辨液质联用仪等响应报价低于全部通过符合性审查供应商响应报价平均值50%的，即四级杆飞行时间高分辨液质联用仪等响应报价&lt;全部通过符合性审查供应商响应报价平均值×50%。 （2）四级杆飞行时间高分辨液质联用仪等响应报价低于通过符合性审查且报价次低供应商响应报价50%的，即四级杆飞行时间高分辨液质联用仪等响应报价&lt;通过符合性审查且报价次低供应商响应报价×50%。 （3）四级杆飞行时间高分辨液质联用仪等响应报价低于最高限价45%的，即四级杆飞行时间高分辨液质联用仪等响应报价&lt;最高限价×45%。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评标委员会启动异常低价投标（响应）审查后，应当要求相关投标人在评审现场合理的时间内提供书面说明及必要的证明材料，对投标（响应）价格作出解释。评标委员会启动异常低价投标（响应）审查后，应当要求相关投标人在评审现场合理的时间内提供书面说明及必要的证明材料，对投标（响应）价格作出解释。评标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评标委员会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投标人可根据以上规定提前备好说明和证明材料，以备及时提交评标委员会。</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节能、环保产品评分项（如有）</w:t>
            </w:r>
          </w:p>
        </w:tc>
        <w:tc>
          <w:tcPr>
            <w:tcW w:type="dxa" w:w="2575"/>
          </w:tcPr>
          <w:p>
            <w:pPr>
              <w:pStyle w:val="null5"/>
              <w:jc w:val="left"/>
            </w:pPr>
            <w:r>
              <w:rPr>
                <w:rFonts w:ascii="仿宋_GB2312" w:hAnsi="仿宋_GB2312" w:cs="仿宋_GB2312" w:eastAsia="仿宋_GB2312"/>
              </w:rPr>
              <w:t>若响应的货物为品目清单内的节能或环境标志产品（不含品目清单强制采购范围产品），在其报价分值基础上分别根据节能或环境标志产品占最后总报价相应比例加分，计算公式如下： 报价部分加分=【（节能产品报价＋环境标志产品报价）/总报价】×价格评审总分值30×5%。 若响应的货物为品目清单内的节能或环境标志产品（不含品目清单强制采购范围产品），在其技术分值基础上分别根据节能或环境标志产品占最后总报价相应比例加分，计算公式如下： 技术部分加分=【（节能产品报价＋环境标志产品报价）/总报价】×技术评审总分值61×5%。</w:t>
            </w:r>
          </w:p>
        </w:tc>
        <w:tc>
          <w:tcPr>
            <w:tcW w:type="dxa" w:w="831"/>
          </w:tcPr>
          <w:p>
            <w:pPr>
              <w:pStyle w:val="null5"/>
              <w:jc w:val="center"/>
            </w:pPr>
            <w:r>
              <w:rPr>
                <w:rFonts w:ascii="仿宋_GB2312" w:hAnsi="仿宋_GB2312" w:cs="仿宋_GB2312" w:eastAsia="仿宋_GB2312"/>
              </w:rPr>
              <w:t>9.1000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节能、环境产品</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报价得分40.00分</w:t>
            </w:r>
          </w:p>
          <w:p>
            <w:pPr>
              <w:pStyle w:val="null5"/>
              <w:jc w:val="left"/>
            </w:pPr>
            <w:r>
              <w:rPr>
                <w:rFonts w:ascii="仿宋_GB2312" w:hAnsi="仿宋_GB2312" w:cs="仿宋_GB2312" w:eastAsia="仿宋_GB2312"/>
              </w:rPr>
              <w:t>附加分9.00分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产品技术性能及参数</w:t>
            </w:r>
          </w:p>
        </w:tc>
        <w:tc>
          <w:tcPr>
            <w:tcW w:type="dxa" w:w="2575"/>
          </w:tcPr>
          <w:p>
            <w:pPr>
              <w:pStyle w:val="null5"/>
              <w:jc w:val="left"/>
            </w:pPr>
            <w:r>
              <w:rPr>
                <w:rFonts w:ascii="仿宋_GB2312" w:hAnsi="仿宋_GB2312" w:cs="仿宋_GB2312" w:eastAsia="仿宋_GB2312"/>
              </w:rPr>
              <w:t>技术指标响应：根据投标人所报产品的技术标准与参数配置对招标文件要求的响应程度以及技术指标的偏离情况进行评审，所报产品的所有参数配置与技术指标无偏离或正偏离得基准分25分；非实质性技术参数中，每有一项有负偏离的情况，在基准分的基础上减0.5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③技术参数扣分项为技术参数与性能指标中的每个最末级子项。</w:t>
            </w:r>
          </w:p>
        </w:tc>
        <w:tc>
          <w:tcPr>
            <w:tcW w:type="dxa" w:w="831"/>
          </w:tcPr>
          <w:p>
            <w:pPr>
              <w:pStyle w:val="null5"/>
              <w:jc w:val="center"/>
            </w:pPr>
            <w:r>
              <w:rPr>
                <w:rFonts w:ascii="仿宋_GB2312" w:hAnsi="仿宋_GB2312" w:cs="仿宋_GB2312" w:eastAsia="仿宋_GB2312"/>
              </w:rPr>
              <w:t>25.0000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商务、技术偏离表</w:t>
            </w:r>
          </w:p>
          <w:p>
            <w:pPr>
              <w:pStyle w:val="null5"/>
              <w:jc w:val="left"/>
            </w:pPr>
            <w:r>
              <w:rPr>
                <w:rFonts w:ascii="仿宋_GB2312" w:hAnsi="仿宋_GB2312" w:cs="仿宋_GB2312" w:eastAsia="仿宋_GB2312"/>
              </w:rPr>
              <w:t>产品证明资料</w:t>
            </w:r>
          </w:p>
        </w:tc>
      </w:tr>
      <w:tr>
        <w:tc>
          <w:tcPr>
            <w:tcW w:type="dxa" w:w="831"/>
            <w:vMerge/>
          </w:tcPr>
          <w:p/>
        </w:tc>
        <w:tc>
          <w:tcPr>
            <w:tcW w:type="dxa" w:w="1661"/>
          </w:tcPr>
          <w:p>
            <w:pPr>
              <w:pStyle w:val="null5"/>
              <w:jc w:val="left"/>
            </w:pPr>
            <w:r>
              <w:rPr>
                <w:rFonts w:ascii="仿宋_GB2312" w:hAnsi="仿宋_GB2312" w:cs="仿宋_GB2312" w:eastAsia="仿宋_GB2312"/>
              </w:rPr>
              <w:t>安装调试方案</w:t>
            </w:r>
          </w:p>
        </w:tc>
        <w:tc>
          <w:tcPr>
            <w:tcW w:type="dxa" w:w="2575"/>
          </w:tcPr>
          <w:p>
            <w:pPr>
              <w:pStyle w:val="null5"/>
              <w:jc w:val="left"/>
            </w:pPr>
            <w:r>
              <w:rPr>
                <w:rFonts w:ascii="仿宋_GB2312" w:hAnsi="仿宋_GB2312" w:cs="仿宋_GB2312" w:eastAsia="仿宋_GB2312"/>
              </w:rPr>
              <w:t>安装调试方案：评标委员会成员根据方案响应情况进行综合评审，酌情打分，本项满分5分。存在瑕疵或不足的以0.5分为单位进行扣减，扣完为止；无此项内容不得分。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安装调试方案</w:t>
            </w:r>
          </w:p>
        </w:tc>
      </w:tr>
      <w:tr>
        <w:tc>
          <w:tcPr>
            <w:tcW w:type="dxa" w:w="831"/>
            <w:vMerge/>
          </w:tcPr>
          <w:p/>
        </w:tc>
        <w:tc>
          <w:tcPr>
            <w:tcW w:type="dxa" w:w="1661"/>
          </w:tcPr>
          <w:p>
            <w:pPr>
              <w:pStyle w:val="null5"/>
              <w:jc w:val="left"/>
            </w:pPr>
            <w:r>
              <w:rPr>
                <w:rFonts w:ascii="仿宋_GB2312" w:hAnsi="仿宋_GB2312" w:cs="仿宋_GB2312" w:eastAsia="仿宋_GB2312"/>
              </w:rPr>
              <w:t>质量管理措施</w:t>
            </w:r>
          </w:p>
        </w:tc>
        <w:tc>
          <w:tcPr>
            <w:tcW w:type="dxa" w:w="2575"/>
          </w:tcPr>
          <w:p>
            <w:pPr>
              <w:pStyle w:val="null5"/>
              <w:jc w:val="left"/>
            </w:pPr>
            <w:r>
              <w:rPr>
                <w:rFonts w:ascii="仿宋_GB2312" w:hAnsi="仿宋_GB2312" w:cs="仿宋_GB2312" w:eastAsia="仿宋_GB2312"/>
              </w:rPr>
              <w:t>质量管理措施：评标委员会成员根据方案响应情况进行综合评审，酌情打分，本项满分5分。存在瑕疵或不足的以0.5分为单位进行扣减，扣完为止；无此项内容不得分。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质量管理措施</w:t>
            </w:r>
          </w:p>
        </w:tc>
      </w:tr>
      <w:tr>
        <w:tc>
          <w:tcPr>
            <w:tcW w:type="dxa" w:w="831"/>
            <w:vMerge/>
          </w:tcPr>
          <w:p/>
        </w:tc>
        <w:tc>
          <w:tcPr>
            <w:tcW w:type="dxa" w:w="1661"/>
          </w:tcPr>
          <w:p>
            <w:pPr>
              <w:pStyle w:val="null5"/>
              <w:jc w:val="left"/>
            </w:pPr>
            <w:r>
              <w:rPr>
                <w:rFonts w:ascii="仿宋_GB2312" w:hAnsi="仿宋_GB2312" w:cs="仿宋_GB2312" w:eastAsia="仿宋_GB2312"/>
              </w:rPr>
              <w:t>风险控制方案</w:t>
            </w:r>
          </w:p>
        </w:tc>
        <w:tc>
          <w:tcPr>
            <w:tcW w:type="dxa" w:w="2575"/>
          </w:tcPr>
          <w:p>
            <w:pPr>
              <w:pStyle w:val="null5"/>
              <w:jc w:val="left"/>
            </w:pPr>
            <w:r>
              <w:rPr>
                <w:rFonts w:ascii="仿宋_GB2312" w:hAnsi="仿宋_GB2312" w:cs="仿宋_GB2312" w:eastAsia="仿宋_GB2312"/>
              </w:rPr>
              <w:t>风险控制方案：评标委员会成员根据方案响应情况进行综合评审，酌情打分，本项满分5分。存在瑕疵或不足的以0.5分为单位进行扣减，扣完为止；无此项内容不得分。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风险控制方案</w:t>
            </w:r>
          </w:p>
        </w:tc>
      </w:tr>
      <w:tr>
        <w:tc>
          <w:tcPr>
            <w:tcW w:type="dxa" w:w="831"/>
            <w:vMerge/>
          </w:tcPr>
          <w:p/>
        </w:tc>
        <w:tc>
          <w:tcPr>
            <w:tcW w:type="dxa" w:w="1661"/>
          </w:tcPr>
          <w:p>
            <w:pPr>
              <w:pStyle w:val="null5"/>
              <w:jc w:val="left"/>
            </w:pPr>
            <w:r>
              <w:rPr>
                <w:rFonts w:ascii="仿宋_GB2312" w:hAnsi="仿宋_GB2312" w:cs="仿宋_GB2312" w:eastAsia="仿宋_GB2312"/>
              </w:rPr>
              <w:t>应急处理方案</w:t>
            </w:r>
          </w:p>
        </w:tc>
        <w:tc>
          <w:tcPr>
            <w:tcW w:type="dxa" w:w="2575"/>
          </w:tcPr>
          <w:p>
            <w:pPr>
              <w:pStyle w:val="null5"/>
              <w:jc w:val="left"/>
            </w:pPr>
            <w:r>
              <w:rPr>
                <w:rFonts w:ascii="仿宋_GB2312" w:hAnsi="仿宋_GB2312" w:cs="仿宋_GB2312" w:eastAsia="仿宋_GB2312"/>
              </w:rPr>
              <w:t>应急处理方案：评标委员会成员根据方案响应情况进行综合评审，酌情打分，本项满分5分。存在瑕疵或不足的以0.5分为单位进行扣减，扣完为止；无此项内容不得分。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应急处理方案</w:t>
            </w:r>
          </w:p>
        </w:tc>
      </w:tr>
      <w:tr>
        <w:tc>
          <w:tcPr>
            <w:tcW w:type="dxa" w:w="831"/>
            <w:vMerge/>
          </w:tcPr>
          <w:p/>
        </w:tc>
        <w:tc>
          <w:tcPr>
            <w:tcW w:type="dxa" w:w="1661"/>
          </w:tcPr>
          <w:p>
            <w:pPr>
              <w:pStyle w:val="null5"/>
              <w:jc w:val="left"/>
            </w:pPr>
            <w:r>
              <w:rPr>
                <w:rFonts w:ascii="仿宋_GB2312" w:hAnsi="仿宋_GB2312" w:cs="仿宋_GB2312" w:eastAsia="仿宋_GB2312"/>
              </w:rPr>
              <w:t>培训及技术支持方案</w:t>
            </w:r>
          </w:p>
        </w:tc>
        <w:tc>
          <w:tcPr>
            <w:tcW w:type="dxa" w:w="2575"/>
          </w:tcPr>
          <w:p>
            <w:pPr>
              <w:pStyle w:val="null5"/>
              <w:jc w:val="left"/>
            </w:pPr>
            <w:r>
              <w:rPr>
                <w:rFonts w:ascii="仿宋_GB2312" w:hAnsi="仿宋_GB2312" w:cs="仿宋_GB2312" w:eastAsia="仿宋_GB2312"/>
              </w:rPr>
              <w:t>培训及技术支持方案：评标委员会成员根据方案响应情况进行综合评审，酌情打分，本项满分5分。存在瑕疵或不足的以0.5分为单位进行扣减，扣完为止；无此项内容不得分。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培训及技术支持方案</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故障支持与解决承诺</w:t>
            </w:r>
          </w:p>
        </w:tc>
        <w:tc>
          <w:tcPr>
            <w:tcW w:type="dxa" w:w="2575"/>
          </w:tcPr>
          <w:p>
            <w:pPr>
              <w:pStyle w:val="null5"/>
              <w:jc w:val="left"/>
            </w:pPr>
            <w:r>
              <w:rPr>
                <w:rFonts w:ascii="仿宋_GB2312" w:hAnsi="仿宋_GB2312" w:cs="仿宋_GB2312" w:eastAsia="仿宋_GB2312"/>
              </w:rPr>
              <w:t>投标人提供7×24小时（全天候）响应，接到故障通知后在12小时内到达并解决故障，得1分；投标人提供7×24小时（全天候）响应，接到故障通知后在24小时内到达并解决故障，得0.5分。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故障支持与解决承诺</w:t>
            </w:r>
          </w:p>
        </w:tc>
      </w:tr>
      <w:tr>
        <w:tc>
          <w:tcPr>
            <w:tcW w:type="dxa" w:w="831"/>
            <w:vMerge/>
          </w:tcPr>
          <w:p/>
        </w:tc>
        <w:tc>
          <w:tcPr>
            <w:tcW w:type="dxa" w:w="1661"/>
          </w:tcPr>
          <w:p>
            <w:pPr>
              <w:pStyle w:val="null5"/>
              <w:jc w:val="left"/>
            </w:pPr>
            <w:r>
              <w:rPr>
                <w:rFonts w:ascii="仿宋_GB2312" w:hAnsi="仿宋_GB2312" w:cs="仿宋_GB2312" w:eastAsia="仿宋_GB2312"/>
              </w:rPr>
              <w:t>质保承诺</w:t>
            </w:r>
          </w:p>
        </w:tc>
        <w:tc>
          <w:tcPr>
            <w:tcW w:type="dxa" w:w="2575"/>
          </w:tcPr>
          <w:p>
            <w:pPr>
              <w:pStyle w:val="null5"/>
              <w:jc w:val="left"/>
            </w:pPr>
            <w:r>
              <w:rPr>
                <w:rFonts w:ascii="仿宋_GB2312" w:hAnsi="仿宋_GB2312" w:cs="仿宋_GB2312" w:eastAsia="仿宋_GB2312"/>
              </w:rPr>
              <w:t>投标人承诺所投产品（设备）整体系统质量免费保修（包括人工和部件）、上门服务年限均为2年（含）以上，得1分，否则不得分。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质保承诺</w:t>
            </w:r>
          </w:p>
        </w:tc>
      </w:tr>
      <w:tr>
        <w:tc>
          <w:tcPr>
            <w:tcW w:type="dxa" w:w="831"/>
            <w:vMerge/>
          </w:tcPr>
          <w:p/>
        </w:tc>
        <w:tc>
          <w:tcPr>
            <w:tcW w:type="dxa" w:w="1661"/>
          </w:tcPr>
          <w:p>
            <w:pPr>
              <w:pStyle w:val="null5"/>
              <w:jc w:val="left"/>
            </w:pPr>
            <w:r>
              <w:rPr>
                <w:rFonts w:ascii="仿宋_GB2312" w:hAnsi="仿宋_GB2312" w:cs="仿宋_GB2312" w:eastAsia="仿宋_GB2312"/>
              </w:rPr>
              <w:t>备品备件库承诺</w:t>
            </w:r>
          </w:p>
        </w:tc>
        <w:tc>
          <w:tcPr>
            <w:tcW w:type="dxa" w:w="2575"/>
          </w:tcPr>
          <w:p>
            <w:pPr>
              <w:pStyle w:val="null5"/>
              <w:jc w:val="left"/>
            </w:pPr>
            <w:r>
              <w:rPr>
                <w:rFonts w:ascii="仿宋_GB2312" w:hAnsi="仿宋_GB2312" w:cs="仿宋_GB2312" w:eastAsia="仿宋_GB2312"/>
              </w:rPr>
              <w:t>投标人为招标人专门建立备品、备件库，设备（软件）出现故障，需要返厂维修时，提供备品备件的，得1分；否则不得分。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备品备件库承诺</w:t>
            </w:r>
          </w:p>
        </w:tc>
      </w:tr>
      <w:tr>
        <w:tc>
          <w:tcPr>
            <w:tcW w:type="dxa" w:w="831"/>
            <w:vMerge/>
          </w:tcPr>
          <w:p/>
        </w:tc>
        <w:tc>
          <w:tcPr>
            <w:tcW w:type="dxa" w:w="1661"/>
          </w:tcPr>
          <w:p>
            <w:pPr>
              <w:pStyle w:val="null5"/>
              <w:jc w:val="left"/>
            </w:pPr>
            <w:r>
              <w:rPr>
                <w:rFonts w:ascii="仿宋_GB2312" w:hAnsi="仿宋_GB2312" w:cs="仿宋_GB2312" w:eastAsia="仿宋_GB2312"/>
              </w:rPr>
              <w:t>培训承诺</w:t>
            </w:r>
          </w:p>
        </w:tc>
        <w:tc>
          <w:tcPr>
            <w:tcW w:type="dxa" w:w="2575"/>
          </w:tcPr>
          <w:p>
            <w:pPr>
              <w:pStyle w:val="null5"/>
              <w:jc w:val="left"/>
            </w:pPr>
            <w:r>
              <w:rPr>
                <w:rFonts w:ascii="仿宋_GB2312" w:hAnsi="仿宋_GB2312" w:cs="仿宋_GB2312" w:eastAsia="仿宋_GB2312"/>
              </w:rPr>
              <w:t>投标人承诺在中标后，提供至少5人到招标人指定地点进行至少3天相关设备使用培训，得1分；投标人承诺在中标后，提供至少3人到招标人指定地点进行至少3天相关设备使用培训，得0.5分；本项最高得1分。不承诺设备使用培训的，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培训承诺</w:t>
            </w:r>
          </w:p>
        </w:tc>
      </w:tr>
      <w:tr>
        <w:tc>
          <w:tcPr>
            <w:tcW w:type="dxa" w:w="831"/>
            <w:vMerge/>
          </w:tcP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投标人自2023年1月1日以来（以合同签订日期为准）承担或完成的类似业绩（类似业绩是指：至少包含核心产品且核心产品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以上资料中所涉及的项目名称、采购内容、合同金额应相符，否则，评标委员会一律不予认可。提供资料不全或不符合招标文件要求的，一律不予认可。 投标人提供的以上业绩资料扫描件须按招标文件编制要求全部编制在投标文件中并加盖供应商电子签章。评标时由评标委员会进行评审，否则一律不予认可。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业绩一览表及证明材料</w:t>
            </w:r>
          </w:p>
        </w:tc>
      </w:tr>
      <w:tr>
        <w:tc>
          <w:tcPr>
            <w:tcW w:type="dxa" w:w="831"/>
            <w:vMerge/>
          </w:tcPr>
          <w:p/>
        </w:tc>
        <w:tc>
          <w:tcPr>
            <w:tcW w:type="dxa" w:w="1661"/>
          </w:tcPr>
          <w:p>
            <w:pPr>
              <w:pStyle w:val="null5"/>
              <w:jc w:val="left"/>
            </w:pPr>
            <w:r>
              <w:rPr>
                <w:rFonts w:ascii="仿宋_GB2312" w:hAnsi="仿宋_GB2312" w:cs="仿宋_GB2312" w:eastAsia="仿宋_GB2312"/>
              </w:rPr>
              <w:t>全生命周期成本</w:t>
            </w:r>
          </w:p>
        </w:tc>
        <w:tc>
          <w:tcPr>
            <w:tcW w:type="dxa" w:w="2575"/>
          </w:tcPr>
          <w:p>
            <w:pPr>
              <w:pStyle w:val="null5"/>
              <w:jc w:val="left"/>
            </w:pPr>
            <w:r>
              <w:rPr>
                <w:rFonts w:ascii="仿宋_GB2312" w:hAnsi="仿宋_GB2312" w:cs="仿宋_GB2312" w:eastAsia="仿宋_GB2312"/>
              </w:rPr>
              <w:t>评标委员会成员根据投标人对成本构成、金额及计算依据等全生命周期成本进行评价，本项最高得3分。每有一处瑕疵或不完善扣0.5分，扣完为止，缺项不得分。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项目全生命周期成分分析</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（1）电供能热裂解加热炉等响应报价低于全部通过符合性审查供应商响应报价平均值50%的，即电供能热裂解加热炉等响应报价&lt;全部通过符合性审查供应商响应报价平均值×50%。 （2）电供能热裂解加热炉等响应报价低于通过符合性审查且报价次低供应商响应报价50%的，即电供能热裂解加热炉等响应报价&lt;通过符合性审查且报价次低供应商响应报价×50%。 （3）电供能热裂解加热炉等响应报价低于最高限价45%的，即电供能热裂解加热炉等响应报价&lt;最高限价×45%。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评标委员会启动异常低价投标（响应）审查后，应当要求相关投标人在评审现场合理的时间内提供书面说明及必要的证明材料，对投标（响应）价格作出解释。评标委员会启动异常低价投标（响应）审查后，应当要求相关投标人在评审现场合理的时间内提供书面说明及必要的证明材料，对投标（响应）价格作出解释。评标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评标委员会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投标人可根据以上规定提前备好说明和证明材料，以备及时提交评标委员会。</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电供能热裂解加热炉等</w:t>
            </w:r>
          </w:p>
        </w:tc>
        <w:tc>
          <w:tcPr>
            <w:tcW w:type="dxa" w:w="2575"/>
          </w:tcPr>
          <w:p>
            <w:pPr>
              <w:pStyle w:val="null5"/>
              <w:jc w:val="left"/>
            </w:pPr>
            <w:r>
              <w:rPr>
                <w:rFonts w:ascii="仿宋_GB2312" w:hAnsi="仿宋_GB2312" w:cs="仿宋_GB2312" w:eastAsia="仿宋_GB2312"/>
              </w:rPr>
              <w:t>招标人在评标办法中确定价格分值占总分值的比重（权重）为40%（即价格权值为40%）。 本招标项目按照低价优先法计算报价得分，即满足招标文件要求且投标价格最低的投标报价为评标基准价，其价格分为满分。其他投标人的价格分 统一按照下列公式计算： 投标报价得分=（评标基准价／投标报价）×价格权值×100 投标人投标报价得分按“四舍五入”精确到小数点后两位。 投标报价最高限价与评标基准价之间为投标报价有效范围。</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节能、环保产品评分项（如有）</w:t>
            </w:r>
          </w:p>
        </w:tc>
        <w:tc>
          <w:tcPr>
            <w:tcW w:type="dxa" w:w="2575"/>
          </w:tcPr>
          <w:p>
            <w:pPr>
              <w:pStyle w:val="null5"/>
              <w:jc w:val="left"/>
            </w:pPr>
            <w:r>
              <w:rPr>
                <w:rFonts w:ascii="仿宋_GB2312" w:hAnsi="仿宋_GB2312" w:cs="仿宋_GB2312" w:eastAsia="仿宋_GB2312"/>
              </w:rPr>
              <w:t>若响应的货物为品目清单内的节能或环境标志产品（不含品目清单强制采购范围产品），在其报价分值基础上分别根据节能或环境标志产品占最后总报价相应比例加分，计算公式如下： 报价部分加分=【（节能产品报价＋环境标志产品报价）/总报价】×价格评审总分值40×5%。 若响应的货物为品目清单内的节能或环境标志产品（不含品目清单强制采购范围产品），在其技术分值基础上分别根据节能或环境标志产品占最后总报价相应比例加分，计算公式如下： 技术部分加分=【（节能产品报价＋环境标志产品报价）/总报价】×技术评审总分值50×5%。</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节能、环境产品</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1661"/>
          </w:tcPr>
          <w:p>
            <w:pPr>
              <w:pStyle w:val="null5"/>
              <w:jc w:val="left"/>
            </w:pPr>
            <w:r>
              <w:rPr>
                <w:rFonts w:ascii="仿宋_GB2312" w:hAnsi="仿宋_GB2312" w:cs="仿宋_GB2312" w:eastAsia="仿宋_GB2312"/>
              </w:rPr>
              <w:t>在评标过程中，供应商所投产品按照《政府采购促进中小企业发展管理办法》（财库〔2020〕46号）和《关于印发中小企业划型标准规定的通知》（工信部联企业〔2011〕300号）规定，均属于小型、微型企业产品的【依据供应商提供的《中小企业声明函》（详见附件）】，按照评标办法规定进行价格扣除后计算投标报价得分，否则投标报价得分计算时不予价格扣除。 根据《财政部、司法部关于政府采购支持监狱企业发展有关问题的通知》（财库【2014】68号），在政府采购活动中，监狱企业视同小型、微型企业。监狱企业参加政府采购活动时，应当提供由省级以上监狱管理局、戒毒管理局（含新疆生产建设兵团）出具的属于监狱企业的证明文件（详见附件），其生产的产品视同小型、微型企业产品。 按照《财政部 民政部 中国残疾人联合会关于促进残疾人就业政府采购政策的通知》（财库【2017】141号）规定属于残疾人福利性单位的，提供《残疾人福利性单位声明函》（详见附件），其生产的产品视同小型、微型企业产品。残疾人福利性单位属于小型、微型企业的，不重复享受政策。</w:t>
            </w:r>
          </w:p>
        </w:tc>
        <w:tc>
          <w:tcPr>
            <w:tcW w:type="dxa" w:w="1910"/>
          </w:tcPr>
          <w:p>
            <w:pPr>
              <w:pStyle w:val="null5"/>
              <w:jc w:val="left"/>
            </w:pPr>
            <w:r>
              <w:rPr>
                <w:rFonts w:ascii="仿宋_GB2312" w:hAnsi="仿宋_GB2312" w:cs="仿宋_GB2312" w:eastAsia="仿宋_GB2312"/>
              </w:rPr>
              <w:t>中小企业声明函、残疾人福利性单位声明函、监狱企业证明函</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本国产品相关价格扣除： 根据《国务院办公厅关于在政府采购中实施本国产品标准及相关政策的通知》（国办发〔2025〕34号）的规定： （1）当采购项目或者采购包中为单一产品时：供应商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供应商为该采购项目或者采购包提供的符合本国产品标准的产品成本之和占该供应商提供的全部产品成本之和的比例达到80%（以提供产品成本占比承诺函为准）以上且供应商其提供的本国产品出具符合要求的《关于符合本国产品标准的声明函》（格式详见附件）或财政部会同有关部门规定的有关证明文件的，依法对该供应商提供的全部产品给予价格评审优惠，即对该供应商提供的全部产品的总报价给予20%的价格扣除，用扣除后的价格参与评审。 注：（1）相关价格评审扣除优惠，均应该在供应商原始报价基础上计算。（2）下列产品不适用本国产品标准：房屋和构筑物；文物、陈列品、图书、档案；特种动植物；农林牧渔初级产品；矿与矿物；电力、燃气、热力、水；食品、饮料及烟草原料；无形资产。（3）仅有本国产品参与竞争的政府采购项目，不执行价格扣除。</w:t>
            </w:r>
          </w:p>
        </w:tc>
        <w:tc>
          <w:tcPr>
            <w:tcW w:type="dxa" w:w="1910"/>
          </w:tcPr>
          <w:p>
            <w:pPr>
              <w:pStyle w:val="null5"/>
              <w:jc w:val="left"/>
            </w:pPr>
            <w:r>
              <w:rPr>
                <w:rFonts w:ascii="仿宋_GB2312" w:hAnsi="仿宋_GB2312" w:cs="仿宋_GB2312" w:eastAsia="仿宋_GB2312"/>
              </w:rPr>
              <w:t>本国产品</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1661"/>
          </w:tcPr>
          <w:p>
            <w:pPr>
              <w:pStyle w:val="null5"/>
              <w:jc w:val="left"/>
            </w:pPr>
            <w:r>
              <w:rPr>
                <w:rFonts w:ascii="仿宋_GB2312" w:hAnsi="仿宋_GB2312" w:cs="仿宋_GB2312" w:eastAsia="仿宋_GB2312"/>
              </w:rPr>
              <w:t>在评标过程中，供应商所投产品按照《政府采购促进中小企业发展管理办法》（财库〔2020〕46号）和《关于印发中小企业划型标准规定的通知》（工信部联企业〔2011〕300号）规定，均属于小型、微型企业产品的【依据供应商提供的《中小企业声明函》（详见附件）】，按照评标办法规定进行价格扣除后计算投标报价得分，否则投标报价得分计算时不予价格扣除。 根据《财政部、司法部关于政府采购支持监狱企业发展有关问题的通知》（财库【2014】68号），在政府采购活动中，监狱企业视同小型、微型企业。监狱企业参加政府采购活动时，应当提供由省级以上监狱管理局、戒毒管理局（含新疆生产建设兵团）出具的属于监狱企业的证明文件（详见附件），其生产的产品视同小型、微型企业产品。 按照《财政部 民政部 中国残疾人联合会关于促进残疾人就业政府采购政策的通知》（财库【2017】141号）规定属于残疾人福利性单位的，提供《残疾人福利性单位声明函》（详见附件），其生产的产品视同小型、微型企业产品。残疾人福利性单位属于小型、微型企业的，不重复享受政策。</w:t>
            </w:r>
          </w:p>
        </w:tc>
        <w:tc>
          <w:tcPr>
            <w:tcW w:type="dxa" w:w="1910"/>
          </w:tcPr>
          <w:p>
            <w:pPr>
              <w:pStyle w:val="null5"/>
              <w:jc w:val="left"/>
            </w:pPr>
            <w:r>
              <w:rPr>
                <w:rFonts w:ascii="仿宋_GB2312" w:hAnsi="仿宋_GB2312" w:cs="仿宋_GB2312" w:eastAsia="仿宋_GB2312"/>
              </w:rPr>
              <w:t>中小企业声明函、残疾人福利性单位声明函、监狱企业证明函</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本国产品相关价格扣除： 根据《国务院办公厅关于在政府采购中实施本国产品标准及相关政策的通知》（国办发〔2025〕34号）的规定： （1）当采购项目或者采购包中为单一产品时：供应商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供应商为该采购项目或者采购包提供的符合本国产品标准的产品成本之和占该供应商提供的全部产品成本之和的比例达到80%（以提供产品成本占比承诺函为准）以上且供应商其提供的本国产品出具符合要求的《关于符合本国产品标准的声明函》（格式详见附件）或财政部会同有关部门规定的有关证明文件的，依法对该供应商提供的全部产品给予价格评审优惠，即对该供应商提供的全部产品的总报价给予20%的价格扣除，用扣除后的价格参与评审。 注：（1）相关价格评审扣除优惠，均应该在供应商原始报价基础上计算。（2）下列产品不适用本国产品标准：房屋和构筑物；文物、陈列品、图书、档案；特种动植物；农林牧渔初级产品；矿与矿物；电力、燃气、热力、水；食品、饮料及烟草原料；无形资产。（3）仅有本国产品参与竞争的政府采购项目，不执行价格扣除。</w:t>
            </w:r>
          </w:p>
        </w:tc>
        <w:tc>
          <w:tcPr>
            <w:tcW w:type="dxa" w:w="1910"/>
          </w:tcPr>
          <w:p>
            <w:pPr>
              <w:pStyle w:val="null5"/>
              <w:jc w:val="left"/>
            </w:pPr>
            <w:r>
              <w:rPr>
                <w:rFonts w:ascii="仿宋_GB2312" w:hAnsi="仿宋_GB2312" w:cs="仿宋_GB2312" w:eastAsia="仿宋_GB2312"/>
              </w:rPr>
              <w:t>本国产品</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（1）四级杆飞行时间高分辨液质联用仪等响应报价低于全部通过符合性审查供应商响应报价平均值50%的，即四级杆飞行时间高分辨液质联用仪等响应报价&lt;全部通过符合性审查供应商响应报价平均值×50%。</w:t>
              <w:br/>
              <w:t>（2）四级杆飞行时间高分辨液质联用仪等响应报价低于通过符合性审查且报价次低供应商响应报价50%的，即四级杆飞行时间高分辨液质联用仪等响应报价&lt;通过符合性审查且报价次低供应商响应报价×50%。</w:t>
              <w:br/>
              <w:t>（3）四级杆飞行时间高分辨液质联用仪等响应报价低于最高限价45%的，即四级杆飞行时间高分辨液质联用仪等响应报价&lt;最高限价×45%。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评标委员会启动异常低价投标（响应）审查后，应当要求相关投标人在评审现场合理的时间内提供书面说明及必要的证明材料，对投标（响应）价格作出解释。评标委员会启动异常低价投标（响应）审查后，应当要求相关投标人在评审现场合理的时间内提供书面说明及必要的证明材料，对投标（响应）价格作出解释。评标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评标委员会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投标人可根据以上规定提前备好说明和证明材料，以备及时提交评标委员会。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（1）电供能热裂解加热炉等响应报价低于全部通过符合性审查供应商响应报价平均值50%的，即电供能热裂解加热炉等响应报价&lt;全部通过符合性审查供应商响应报价平均值×50%。</w:t>
              <w:br/>
              <w:t>（2）电供能热裂解加热炉等响应报价低于通过符合性审查且报价次低供应商响应报价50%的，即电供能热裂解加热炉等响应报价&lt;通过符合性审查且报价次低供应商响应报价×50%。</w:t>
              <w:br/>
              <w:t>（3）电供能热裂解加热炉等响应报价低于最高限价45%的，即电供能热裂解加热炉等响应报价&lt;最高限价×45%。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评标委员会启动异常低价投标（响应）审查后，应当要求相关投标人在评审现场合理的时间内提供书面说明及必要的证明材料，对投标（响应）价格作出解释。评标委员会启动异常低价投标（响应）审查后，应当要求相关投标人在评审现场合理的时间内提供书面说明及必要的证明材料，对投标（响应）价格作出解释。评标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评标委员会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投标人可根据以上规定提前备好说明和证明材料，以备及时提交评标委员会。</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仪器仪表</w:t>
            </w:r>
          </w:p>
        </w:tc>
        <w:tc>
          <w:tcPr>
            <w:tcW w:type="dxa" w:w="3115"/>
          </w:tcPr>
          <w:p>
            <w:pPr>
              <w:pStyle w:val="null5"/>
              <w:jc w:val="left"/>
            </w:pPr>
            <w:r>
              <w:rPr>
                <w:rFonts w:ascii="仿宋_GB2312" w:hAnsi="仿宋_GB2312" w:cs="仿宋_GB2312" w:eastAsia="仿宋_GB2312"/>
              </w:rPr>
              <w:t>四级杆飞行时间高分辨液质联用仪等</w:t>
            </w:r>
          </w:p>
        </w:tc>
        <w:tc>
          <w:tcPr>
            <w:tcW w:type="dxa" w:w="2076"/>
          </w:tcPr>
          <w:p>
            <w:pPr>
              <w:pStyle w:val="null5"/>
              <w:jc w:val="left"/>
            </w:pPr>
            <w:r>
              <w:rPr>
                <w:rFonts w:ascii="仿宋_GB2312" w:hAnsi="仿宋_GB2312" w:cs="仿宋_GB2312" w:eastAsia="仿宋_GB2312"/>
              </w:rPr>
              <w:t>四级杆飞行时间高分辨液质联用仪、X射线荧光光谱仪、动态热机械分析仪</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仪器仪表</w:t>
            </w:r>
          </w:p>
        </w:tc>
        <w:tc>
          <w:tcPr>
            <w:tcW w:type="dxa" w:w="3115"/>
          </w:tcPr>
          <w:p>
            <w:pPr>
              <w:pStyle w:val="null5"/>
              <w:jc w:val="left"/>
            </w:pPr>
            <w:r>
              <w:rPr>
                <w:rFonts w:ascii="仿宋_GB2312" w:hAnsi="仿宋_GB2312" w:cs="仿宋_GB2312" w:eastAsia="仿宋_GB2312"/>
              </w:rPr>
              <w:t>电供能热裂解加热炉等</w:t>
            </w:r>
          </w:p>
        </w:tc>
        <w:tc>
          <w:tcPr>
            <w:tcW w:type="dxa" w:w="2076"/>
          </w:tcPr>
          <w:p>
            <w:pPr>
              <w:pStyle w:val="null5"/>
              <w:jc w:val="left"/>
            </w:pPr>
            <w:r>
              <w:rPr>
                <w:rFonts w:ascii="仿宋_GB2312" w:hAnsi="仿宋_GB2312" w:cs="仿宋_GB2312" w:eastAsia="仿宋_GB2312"/>
              </w:rPr>
              <w:t>电供能热裂解加热炉、集成化等离子体反应系统、集成化电供能加热反应系统、等离子体进料处理及收集系统、感应加热进料处理及收集系统、X射线检测装置、复杂流体物性和组分在线评价装置</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详见附件：资格证明文件-包1</w:t>
      </w:r>
    </w:p>
    <w:p>
      <w:pPr>
        <w:pStyle w:val="null5"/>
        <w:ind w:firstLine="960"/>
        <w:jc w:val="left"/>
      </w:pPr>
      <w:r>
        <w:rPr>
          <w:rFonts w:ascii="仿宋_GB2312" w:hAnsi="仿宋_GB2312" w:cs="仿宋_GB2312" w:eastAsia="仿宋_GB2312"/>
        </w:rPr>
        <w:t>详见附件：资格证明文件-包2</w:t>
      </w:r>
    </w:p>
    <w:p>
      <w:pPr>
        <w:pStyle w:val="null5"/>
        <w:ind w:firstLine="960"/>
        <w:jc w:val="left"/>
      </w:pPr>
      <w:r>
        <w:rPr>
          <w:rFonts w:ascii="仿宋_GB2312" w:hAnsi="仿宋_GB2312" w:cs="仿宋_GB2312" w:eastAsia="仿宋_GB2312"/>
        </w:rPr>
        <w:t>详见附件：符合文件</w:t>
      </w:r>
    </w:p>
    <w:p>
      <w:pPr>
        <w:pStyle w:val="null5"/>
        <w:ind w:firstLine="960"/>
        <w:jc w:val="left"/>
      </w:pPr>
      <w:r>
        <w:rPr>
          <w:rFonts w:ascii="仿宋_GB2312" w:hAnsi="仿宋_GB2312" w:cs="仿宋_GB2312" w:eastAsia="仿宋_GB2312"/>
        </w:rPr>
        <w:t>详见附件：符合文件</w:t>
      </w:r>
    </w:p>
    <w:p>
      <w:pPr>
        <w:pStyle w:val="null5"/>
        <w:ind w:firstLine="960"/>
        <w:jc w:val="left"/>
      </w:pPr>
      <w:r>
        <w:rPr>
          <w:rFonts w:ascii="仿宋_GB2312" w:hAnsi="仿宋_GB2312" w:cs="仿宋_GB2312" w:eastAsia="仿宋_GB2312"/>
        </w:rPr>
        <w:t>详见附件：商务、技术偏离表</w:t>
      </w:r>
    </w:p>
    <w:p>
      <w:pPr>
        <w:pStyle w:val="null5"/>
        <w:ind w:firstLine="960"/>
        <w:jc w:val="left"/>
      </w:pPr>
      <w:r>
        <w:rPr>
          <w:rFonts w:ascii="仿宋_GB2312" w:hAnsi="仿宋_GB2312" w:cs="仿宋_GB2312" w:eastAsia="仿宋_GB2312"/>
        </w:rPr>
        <w:t>详见附件：商务、技术偏离表</w:t>
      </w:r>
    </w:p>
    <w:p>
      <w:pPr>
        <w:pStyle w:val="null5"/>
        <w:ind w:firstLine="960"/>
        <w:jc w:val="left"/>
      </w:pPr>
      <w:r>
        <w:rPr>
          <w:rFonts w:ascii="仿宋_GB2312" w:hAnsi="仿宋_GB2312" w:cs="仿宋_GB2312" w:eastAsia="仿宋_GB2312"/>
        </w:rPr>
        <w:t>详见附件：产品证明资料</w:t>
      </w:r>
    </w:p>
    <w:p>
      <w:pPr>
        <w:pStyle w:val="null5"/>
        <w:ind w:firstLine="960"/>
        <w:jc w:val="left"/>
      </w:pPr>
      <w:r>
        <w:rPr>
          <w:rFonts w:ascii="仿宋_GB2312" w:hAnsi="仿宋_GB2312" w:cs="仿宋_GB2312" w:eastAsia="仿宋_GB2312"/>
        </w:rPr>
        <w:t>详见附件：产品证明资料</w:t>
      </w:r>
    </w:p>
    <w:p>
      <w:pPr>
        <w:pStyle w:val="null5"/>
        <w:ind w:firstLine="960"/>
        <w:jc w:val="left"/>
      </w:pPr>
      <w:r>
        <w:rPr>
          <w:rFonts w:ascii="仿宋_GB2312" w:hAnsi="仿宋_GB2312" w:cs="仿宋_GB2312" w:eastAsia="仿宋_GB2312"/>
        </w:rPr>
        <w:t>详见附件：安装调试方案</w:t>
      </w:r>
    </w:p>
    <w:p>
      <w:pPr>
        <w:pStyle w:val="null5"/>
        <w:ind w:firstLine="960"/>
        <w:jc w:val="left"/>
      </w:pPr>
      <w:r>
        <w:rPr>
          <w:rFonts w:ascii="仿宋_GB2312" w:hAnsi="仿宋_GB2312" w:cs="仿宋_GB2312" w:eastAsia="仿宋_GB2312"/>
        </w:rPr>
        <w:t>详见附件：安装调试方案</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详见附件：故障支持与解决承诺</w:t>
      </w:r>
    </w:p>
    <w:p>
      <w:pPr>
        <w:pStyle w:val="null5"/>
        <w:ind w:firstLine="960"/>
        <w:jc w:val="left"/>
      </w:pPr>
      <w:r>
        <w:rPr>
          <w:rFonts w:ascii="仿宋_GB2312" w:hAnsi="仿宋_GB2312" w:cs="仿宋_GB2312" w:eastAsia="仿宋_GB2312"/>
        </w:rPr>
        <w:t>详见附件：故障支持与解决承诺</w:t>
      </w:r>
    </w:p>
    <w:p>
      <w:pPr>
        <w:pStyle w:val="null5"/>
        <w:ind w:firstLine="960"/>
        <w:jc w:val="left"/>
      </w:pPr>
      <w:r>
        <w:rPr>
          <w:rFonts w:ascii="仿宋_GB2312" w:hAnsi="仿宋_GB2312" w:cs="仿宋_GB2312" w:eastAsia="仿宋_GB2312"/>
        </w:rPr>
        <w:t>详见附件：备品备件库承诺</w:t>
      </w:r>
    </w:p>
    <w:p>
      <w:pPr>
        <w:pStyle w:val="null5"/>
        <w:ind w:firstLine="960"/>
        <w:jc w:val="left"/>
      </w:pPr>
      <w:r>
        <w:rPr>
          <w:rFonts w:ascii="仿宋_GB2312" w:hAnsi="仿宋_GB2312" w:cs="仿宋_GB2312" w:eastAsia="仿宋_GB2312"/>
        </w:rPr>
        <w:t>详见附件：备品备件库承诺</w:t>
      </w:r>
    </w:p>
    <w:p>
      <w:pPr>
        <w:pStyle w:val="null5"/>
        <w:ind w:firstLine="960"/>
        <w:jc w:val="left"/>
      </w:pPr>
      <w:r>
        <w:rPr>
          <w:rFonts w:ascii="仿宋_GB2312" w:hAnsi="仿宋_GB2312" w:cs="仿宋_GB2312" w:eastAsia="仿宋_GB2312"/>
        </w:rPr>
        <w:t>详见附件：培训承诺</w:t>
      </w:r>
    </w:p>
    <w:p>
      <w:pPr>
        <w:pStyle w:val="null5"/>
        <w:ind w:firstLine="960"/>
        <w:jc w:val="left"/>
      </w:pPr>
      <w:r>
        <w:rPr>
          <w:rFonts w:ascii="仿宋_GB2312" w:hAnsi="仿宋_GB2312" w:cs="仿宋_GB2312" w:eastAsia="仿宋_GB2312"/>
        </w:rPr>
        <w:t>详见附件：培训承诺</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详见附件：中小企业声明函、残疾人福利性单位声明函、监狱企业证明函</w:t>
      </w:r>
    </w:p>
    <w:p>
      <w:pPr>
        <w:pStyle w:val="null5"/>
        <w:ind w:firstLine="960"/>
        <w:jc w:val="left"/>
      </w:pPr>
      <w:r>
        <w:rPr>
          <w:rFonts w:ascii="仿宋_GB2312" w:hAnsi="仿宋_GB2312" w:cs="仿宋_GB2312" w:eastAsia="仿宋_GB2312"/>
        </w:rPr>
        <w:t>详见附件：中小企业声明函、残疾人福利性单位声明函、监狱企业证明函</w:t>
      </w:r>
    </w:p>
    <w:p>
      <w:pPr>
        <w:pStyle w:val="null5"/>
        <w:ind w:firstLine="960"/>
        <w:jc w:val="left"/>
      </w:pPr>
      <w:r>
        <w:rPr>
          <w:rFonts w:ascii="仿宋_GB2312" w:hAnsi="仿宋_GB2312" w:cs="仿宋_GB2312" w:eastAsia="仿宋_GB2312"/>
        </w:rPr>
        <w:t>详见附件：本国产品</w:t>
      </w:r>
    </w:p>
    <w:p>
      <w:pPr>
        <w:pStyle w:val="null5"/>
        <w:ind w:firstLine="960"/>
        <w:jc w:val="left"/>
      </w:pPr>
      <w:r>
        <w:rPr>
          <w:rFonts w:ascii="仿宋_GB2312" w:hAnsi="仿宋_GB2312" w:cs="仿宋_GB2312" w:eastAsia="仿宋_GB2312"/>
        </w:rPr>
        <w:t>详见附件：本国产品</w:t>
      </w:r>
    </w:p>
    <w:p>
      <w:pPr>
        <w:pStyle w:val="null5"/>
        <w:ind w:firstLine="960"/>
        <w:jc w:val="left"/>
      </w:pPr>
      <w:r>
        <w:rPr>
          <w:rFonts w:ascii="仿宋_GB2312" w:hAnsi="仿宋_GB2312" w:cs="仿宋_GB2312" w:eastAsia="仿宋_GB2312"/>
        </w:rPr>
        <w:t>详见附件：质保承诺</w:t>
      </w:r>
    </w:p>
    <w:p>
      <w:pPr>
        <w:pStyle w:val="null5"/>
        <w:ind w:firstLine="960"/>
        <w:jc w:val="left"/>
      </w:pPr>
      <w:r>
        <w:rPr>
          <w:rFonts w:ascii="仿宋_GB2312" w:hAnsi="仿宋_GB2312" w:cs="仿宋_GB2312" w:eastAsia="仿宋_GB2312"/>
        </w:rPr>
        <w:t>详见附件：质保承诺</w:t>
      </w:r>
    </w:p>
    <w:p>
      <w:pPr>
        <w:pStyle w:val="null5"/>
        <w:ind w:firstLine="960"/>
        <w:jc w:val="left"/>
      </w:pPr>
      <w:r>
        <w:rPr>
          <w:rFonts w:ascii="仿宋_GB2312" w:hAnsi="仿宋_GB2312" w:cs="仿宋_GB2312" w:eastAsia="仿宋_GB2312"/>
        </w:rPr>
        <w:t>详见附件：节能、环境产品</w:t>
      </w:r>
    </w:p>
    <w:p>
      <w:pPr>
        <w:pStyle w:val="null5"/>
        <w:ind w:firstLine="960"/>
        <w:jc w:val="left"/>
      </w:pPr>
      <w:r>
        <w:rPr>
          <w:rFonts w:ascii="仿宋_GB2312" w:hAnsi="仿宋_GB2312" w:cs="仿宋_GB2312" w:eastAsia="仿宋_GB2312"/>
        </w:rPr>
        <w:t>详见附件：节能、环境产品</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详见附件：政府采购履约验收书参考样本（货物类）、山东省政府采购合同.docx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